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body>
    <w:p w:rsidRPr="00A61A15" w:rsidR="00F315B1" w:rsidP="00A61A15" w:rsidRDefault="00862FCF" w14:paraId="7CA6B878" w14:textId="2754EE2D">
      <w:r>
        <w:rPr>
          <w:noProof/>
        </w:rPr>
        <w:drawing>
          <wp:inline distT="0" distB="0" distL="0" distR="0" wp14:anchorId="2BCA9647" wp14:editId="4A2E9D65">
            <wp:extent cx="5760720" cy="3774776"/>
            <wp:effectExtent l="0" t="0" r="0" b="0"/>
            <wp:docPr id="695428186" name="Grafikk 695428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428186" name="Grafikk 69542818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74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3A8F" w:rsidR="00F315B1">
        <w:rPr>
          <w:rFonts w:ascii="Poppins" w:hAnsi="Poppins" w:cs="Poppins"/>
          <w:b/>
          <w:bCs/>
          <w:color w:val="005686"/>
          <w:sz w:val="56"/>
          <w:szCs w:val="56"/>
        </w:rPr>
        <w:t>Klima- og miljøkartlegging</w:t>
      </w:r>
    </w:p>
    <w:sdt>
      <w:sdtPr>
        <w:id w:val="-857425066"/>
        <w:docPartObj>
          <w:docPartGallery w:val="Table of Contents"/>
          <w:docPartUnique/>
        </w:docPartObj>
        <w:rPr>
          <w:caps w:val="0"/>
          <w:smallCaps w:val="0"/>
          <w:spacing w:val="0"/>
          <w:sz w:val="20"/>
          <w:szCs w:val="20"/>
        </w:rPr>
      </w:sdtPr>
      <w:sdtEndPr>
        <w:rPr>
          <w:b w:val="1"/>
          <w:bCs w:val="1"/>
          <w:caps w:val="0"/>
          <w:smallCaps w:val="0"/>
          <w:sz w:val="20"/>
          <w:szCs w:val="20"/>
        </w:rPr>
      </w:sdtEndPr>
      <w:sdtContent>
        <w:p w:rsidRPr="000B3A47" w:rsidR="00862FCF" w:rsidRDefault="00862FCF" w14:paraId="7EAEE1C1" w14:textId="726B44E2">
          <w:pPr>
            <w:pStyle w:val="TOCHeading"/>
            <w:rPr>
              <w:rFonts w:ascii="Poppins" w:hAnsi="Poppins" w:cs="Poppins"/>
              <w:b/>
              <w:bCs/>
              <w:color w:val="005686"/>
              <w:sz w:val="40"/>
              <w:szCs w:val="40"/>
            </w:rPr>
          </w:pPr>
          <w:r w:rsidRPr="000B3A47">
            <w:rPr>
              <w:rFonts w:ascii="Poppins" w:hAnsi="Poppins" w:cs="Poppins"/>
              <w:b/>
              <w:bCs/>
              <w:color w:val="005686"/>
              <w:sz w:val="40"/>
              <w:szCs w:val="40"/>
            </w:rPr>
            <w:t>Innhold</w:t>
          </w:r>
        </w:p>
        <w:p w:rsidR="000B3A47" w:rsidRDefault="00862FCF" w14:paraId="091E5193" w14:textId="72682CF5">
          <w:pPr>
            <w:pStyle w:val="TOC2"/>
            <w:tabs>
              <w:tab w:val="left" w:pos="660"/>
              <w:tab w:val="right" w:leader="dot" w:pos="9062"/>
            </w:tabs>
            <w:rPr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r w:rsidRPr="00862FCF">
            <w:rPr>
              <w:rFonts w:ascii="Poppins" w:hAnsi="Poppins" w:cs="Poppins"/>
            </w:rPr>
            <w:fldChar w:fldCharType="begin"/>
          </w:r>
          <w:r w:rsidRPr="00862FCF">
            <w:rPr>
              <w:rFonts w:ascii="Poppins" w:hAnsi="Poppins" w:cs="Poppins"/>
            </w:rPr>
            <w:instrText xml:space="preserve"> TOC \o "1-3" \h \z \u </w:instrText>
          </w:r>
          <w:r w:rsidRPr="00862FCF">
            <w:rPr>
              <w:rFonts w:ascii="Poppins" w:hAnsi="Poppins" w:cs="Poppins"/>
            </w:rPr>
            <w:fldChar w:fldCharType="separate"/>
          </w:r>
          <w:hyperlink w:history="1" w:anchor="_Toc156982823">
            <w:r w:rsidRPr="00151B00" w:rsidR="000B3A47">
              <w:rPr>
                <w:rStyle w:val="Hyperlink"/>
                <w:rFonts w:cs="Poppins"/>
                <w:b/>
                <w:bCs/>
                <w:noProof/>
              </w:rPr>
              <w:t>1</w:t>
            </w:r>
            <w:r w:rsidR="000B3A47">
              <w:rPr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Pr="00151B00" w:rsidR="000B3A47">
              <w:rPr>
                <w:rStyle w:val="Hyperlink"/>
                <w:rFonts w:cs="Poppins"/>
                <w:b/>
                <w:bCs/>
                <w:noProof/>
              </w:rPr>
              <w:t>Generelle opplysninger</w:t>
            </w:r>
            <w:r w:rsidR="000B3A47">
              <w:rPr>
                <w:noProof/>
                <w:webHidden/>
              </w:rPr>
              <w:tab/>
            </w:r>
            <w:r w:rsidR="000B3A47">
              <w:rPr>
                <w:noProof/>
                <w:webHidden/>
              </w:rPr>
              <w:fldChar w:fldCharType="begin"/>
            </w:r>
            <w:r w:rsidR="000B3A47">
              <w:rPr>
                <w:noProof/>
                <w:webHidden/>
              </w:rPr>
              <w:instrText xml:space="preserve"> PAGEREF _Toc156982823 \h </w:instrText>
            </w:r>
            <w:r w:rsidR="000B3A47">
              <w:rPr>
                <w:noProof/>
                <w:webHidden/>
              </w:rPr>
            </w:r>
            <w:r w:rsidR="000B3A47">
              <w:rPr>
                <w:noProof/>
                <w:webHidden/>
              </w:rPr>
              <w:fldChar w:fldCharType="separate"/>
            </w:r>
            <w:r w:rsidR="000B3A47">
              <w:rPr>
                <w:noProof/>
                <w:webHidden/>
              </w:rPr>
              <w:t>2</w:t>
            </w:r>
            <w:r w:rsidR="000B3A47">
              <w:rPr>
                <w:noProof/>
                <w:webHidden/>
              </w:rPr>
              <w:fldChar w:fldCharType="end"/>
            </w:r>
          </w:hyperlink>
        </w:p>
        <w:p w:rsidR="000B3A47" w:rsidRDefault="000B3A47" w14:paraId="6B2C191D" w14:textId="5E89FA34">
          <w:pPr>
            <w:pStyle w:val="TOC2"/>
            <w:tabs>
              <w:tab w:val="left" w:pos="660"/>
              <w:tab w:val="right" w:leader="dot" w:pos="9062"/>
            </w:tabs>
            <w:rPr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history="1" w:anchor="_Toc156982824">
            <w:r w:rsidRPr="00151B00">
              <w:rPr>
                <w:rStyle w:val="Hyperlink"/>
                <w:rFonts w:cs="Poppins"/>
                <w:b/>
                <w:bCs/>
                <w:noProof/>
              </w:rPr>
              <w:t>2</w:t>
            </w:r>
            <w:r>
              <w:rPr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Pr="00151B00">
              <w:rPr>
                <w:rStyle w:val="Hyperlink"/>
                <w:rFonts w:cs="Poppins"/>
                <w:b/>
                <w:bCs/>
                <w:noProof/>
              </w:rPr>
              <w:t>Rettslig utgangspunkt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_Toc156982824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B3A47" w:rsidRDefault="000B3A47" w14:paraId="15CC6DE4" w14:textId="79AE8F08">
          <w:pPr>
            <w:pStyle w:val="TOC2"/>
            <w:tabs>
              <w:tab w:val="left" w:pos="660"/>
              <w:tab w:val="right" w:leader="dot" w:pos="9062"/>
            </w:tabs>
            <w:rPr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history="1" w:anchor="_Toc156982825">
            <w:r w:rsidRPr="00151B00">
              <w:rPr>
                <w:rStyle w:val="Hyperlink"/>
                <w:rFonts w:cs="Poppins"/>
                <w:b/>
                <w:bCs/>
                <w:noProof/>
              </w:rPr>
              <w:t>3</w:t>
            </w:r>
            <w:r>
              <w:rPr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Pr="00151B00">
              <w:rPr>
                <w:rStyle w:val="Hyperlink"/>
                <w:rFonts w:cs="Poppins"/>
                <w:b/>
                <w:bCs/>
                <w:noProof/>
              </w:rPr>
              <w:t>Om anskaffelsen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_Toc156982825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B3A47" w:rsidRDefault="000B3A47" w14:paraId="5EA07D26" w14:textId="21C65A25">
          <w:pPr>
            <w:pStyle w:val="TOC2"/>
            <w:tabs>
              <w:tab w:val="left" w:pos="660"/>
              <w:tab w:val="right" w:leader="dot" w:pos="9062"/>
            </w:tabs>
            <w:rPr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history="1" w:anchor="_Toc156982826">
            <w:r w:rsidRPr="00151B00">
              <w:rPr>
                <w:rStyle w:val="Hyperlink"/>
                <w:rFonts w:cs="Poppins"/>
                <w:b/>
                <w:bCs/>
                <w:noProof/>
              </w:rPr>
              <w:t>4</w:t>
            </w:r>
            <w:r>
              <w:rPr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Pr="00151B00">
              <w:rPr>
                <w:rStyle w:val="Hyperlink"/>
                <w:rFonts w:cs="Poppins"/>
                <w:b/>
                <w:bCs/>
                <w:noProof/>
              </w:rPr>
              <w:t>Hvilken klima- og miljøbelastning har anskaffelsen?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_Toc156982826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B3A47" w:rsidRDefault="000B3A47" w14:paraId="4DEDF2EB" w14:textId="3AFF731F">
          <w:pPr>
            <w:pStyle w:val="TOC2"/>
            <w:tabs>
              <w:tab w:val="left" w:pos="660"/>
              <w:tab w:val="right" w:leader="dot" w:pos="9062"/>
            </w:tabs>
            <w:rPr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history="1" w:anchor="_Toc156982827">
            <w:r w:rsidRPr="00151B00">
              <w:rPr>
                <w:rStyle w:val="Hyperlink"/>
                <w:rFonts w:cs="Poppins"/>
                <w:b/>
                <w:bCs/>
                <w:noProof/>
              </w:rPr>
              <w:t>5</w:t>
            </w:r>
            <w:r>
              <w:rPr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Pr="00151B00">
              <w:rPr>
                <w:rStyle w:val="Hyperlink"/>
                <w:rFonts w:cs="Poppins"/>
                <w:b/>
                <w:bCs/>
                <w:noProof/>
              </w:rPr>
              <w:t>Vurdering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_Toc156982827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B3A47" w:rsidRDefault="000B3A47" w14:paraId="3C8D1297" w14:textId="0F0DC5E8">
          <w:pPr>
            <w:pStyle w:val="TOC2"/>
            <w:tabs>
              <w:tab w:val="left" w:pos="660"/>
              <w:tab w:val="right" w:leader="dot" w:pos="9062"/>
            </w:tabs>
            <w:rPr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history="1" w:anchor="_Toc156982828">
            <w:r w:rsidRPr="00151B00">
              <w:rPr>
                <w:rStyle w:val="Hyperlink"/>
                <w:rFonts w:cs="Poppins"/>
                <w:b/>
                <w:bCs/>
                <w:noProof/>
              </w:rPr>
              <w:t>6</w:t>
            </w:r>
            <w:r>
              <w:rPr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Pr="00151B00">
              <w:rPr>
                <w:rStyle w:val="Hyperlink"/>
                <w:rFonts w:cs="Poppins"/>
                <w:b/>
                <w:bCs/>
                <w:noProof/>
              </w:rPr>
              <w:t>Konklusjon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_Toc156982828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61A15" w:rsidP="00B43754" w:rsidRDefault="00862FCF" w14:paraId="161799E2" w14:textId="0B0EEFF1">
          <w:pPr>
            <w:rPr>
              <w:b/>
              <w:bCs/>
            </w:rPr>
          </w:pPr>
          <w:r w:rsidRPr="00862FCF">
            <w:rPr>
              <w:rFonts w:ascii="Poppins" w:hAnsi="Poppins" w:cs="Poppins"/>
              <w:b/>
              <w:bCs/>
            </w:rPr>
            <w:fldChar w:fldCharType="end"/>
          </w:r>
        </w:p>
      </w:sdtContent>
    </w:sdt>
    <w:p w:rsidRPr="00A61A15" w:rsidR="00301BDD" w:rsidP="00B43754" w:rsidRDefault="72ADFE06" w14:paraId="55AAA6C0" w14:textId="07A25EC4">
      <w:r w:rsidRPr="4FA9591B">
        <w:rPr>
          <w:i/>
          <w:iCs/>
        </w:rPr>
        <w:t>Denne nota</w:t>
      </w:r>
      <w:r w:rsidRPr="4FA9591B" w:rsidR="3555DBE6">
        <w:rPr>
          <w:i/>
          <w:iCs/>
        </w:rPr>
        <w:t>t</w:t>
      </w:r>
      <w:r w:rsidRPr="4FA9591B">
        <w:rPr>
          <w:i/>
          <w:iCs/>
        </w:rPr>
        <w:t xml:space="preserve">malen vil fortløpende bli oppdatert/endret. Det </w:t>
      </w:r>
      <w:r w:rsidRPr="4FA9591B" w:rsidR="70F969EF">
        <w:rPr>
          <w:i/>
          <w:iCs/>
        </w:rPr>
        <w:t xml:space="preserve">er derfor viktig at du ber om nyeste versjon </w:t>
      </w:r>
      <w:r w:rsidRPr="4FA9591B" w:rsidR="32341C8D">
        <w:rPr>
          <w:i/>
          <w:iCs/>
        </w:rPr>
        <w:t xml:space="preserve">når du skal gjennomføre en anskaffelse og </w:t>
      </w:r>
      <w:r w:rsidRPr="4FA9591B" w:rsidR="79D2B9DA">
        <w:rPr>
          <w:i/>
          <w:iCs/>
        </w:rPr>
        <w:t xml:space="preserve">hvor </w:t>
      </w:r>
      <w:r w:rsidRPr="4FA9591B" w:rsidR="32341C8D">
        <w:rPr>
          <w:i/>
          <w:iCs/>
        </w:rPr>
        <w:t xml:space="preserve">klima- og miljø skal kartlegges. </w:t>
      </w:r>
    </w:p>
    <w:p w:rsidR="4FA9591B" w:rsidP="4FA9591B" w:rsidRDefault="4FA9591B" w14:paraId="03CE2948" w14:textId="1F1B1738">
      <w:pPr>
        <w:rPr>
          <w:i/>
          <w:iCs/>
        </w:rPr>
      </w:pPr>
    </w:p>
    <w:p w:rsidR="4FA9591B" w:rsidP="4FA9591B" w:rsidRDefault="4FA9591B" w14:paraId="52D33A0D" w14:textId="62AB9DD3">
      <w:pPr>
        <w:rPr>
          <w:i/>
          <w:iCs/>
        </w:rPr>
      </w:pPr>
    </w:p>
    <w:p w:rsidR="4FA9591B" w:rsidP="4FA9591B" w:rsidRDefault="4FA9591B" w14:paraId="4867721E" w14:textId="671432BB">
      <w:pPr>
        <w:rPr>
          <w:i/>
          <w:iCs/>
        </w:rPr>
      </w:pPr>
    </w:p>
    <w:p w:rsidR="4FA9591B" w:rsidP="4FA9591B" w:rsidRDefault="4FA9591B" w14:paraId="29DF9CB2" w14:textId="79ECF4D4">
      <w:pPr>
        <w:rPr>
          <w:i/>
          <w:iCs/>
        </w:rPr>
      </w:pPr>
    </w:p>
    <w:p w:rsidRPr="008C24A6" w:rsidR="00EF1EDE" w:rsidP="00B51242" w:rsidRDefault="008C24A6" w14:paraId="5AD4D2E5" w14:textId="305E5029">
      <w:pPr>
        <w:pStyle w:val="Heading2"/>
        <w:numPr>
          <w:ilvl w:val="0"/>
          <w:numId w:val="11"/>
        </w:numPr>
        <w:rPr>
          <w:rFonts w:cs="Poppins"/>
          <w:b/>
          <w:bCs/>
          <w:sz w:val="28"/>
        </w:rPr>
      </w:pPr>
      <w:bookmarkStart w:name="_Toc156982823" w:id="0"/>
      <w:r w:rsidRPr="008C24A6">
        <w:rPr>
          <w:rFonts w:cs="Poppins"/>
          <w:b/>
          <w:bCs/>
        </w:rPr>
        <w:t>Generelle opplysninger</w:t>
      </w:r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5"/>
        <w:gridCol w:w="5445"/>
        <w:gridCol w:w="1402"/>
      </w:tblGrid>
      <w:tr w:rsidRPr="00EF1EDE" w:rsidR="00EF1EDE" w:rsidTr="78B802A4" w14:paraId="5AAA1412" w14:textId="77777777">
        <w:tc>
          <w:tcPr>
            <w:tcW w:w="2195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 w:rsidRPr="00EF1EDE" w:rsidR="00EF1EDE" w:rsidP="00EF1EDE" w:rsidRDefault="00EF1EDE" w14:paraId="6A9E53E3" w14:textId="72452C41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  <w:r w:rsidRPr="00EF1EDE">
              <w:rPr>
                <w:rFonts w:ascii="Poppins" w:hAnsi="Poppins" w:cs="Poppins"/>
                <w:sz w:val="21"/>
                <w:szCs w:val="21"/>
              </w:rPr>
              <w:t>Anskaffelse av</w:t>
            </w:r>
          </w:p>
        </w:tc>
        <w:tc>
          <w:tcPr>
            <w:tcW w:w="6847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 w:rsidRPr="00EF1EDE" w:rsidR="00EF1EDE" w:rsidP="00EF1EDE" w:rsidRDefault="737D1118" w14:paraId="77CBA5F1" w14:textId="3EE4E833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  <w:r w:rsidRPr="7D4AA3DC">
              <w:rPr>
                <w:rFonts w:ascii="Poppins" w:hAnsi="Poppins" w:cs="Poppins"/>
                <w:sz w:val="21"/>
                <w:szCs w:val="21"/>
              </w:rPr>
              <w:t xml:space="preserve">Biler </w:t>
            </w:r>
            <w:r w:rsidRPr="7D4AA3DC" w:rsidR="003036C6">
              <w:rPr>
                <w:rFonts w:ascii="Poppins" w:hAnsi="Poppins" w:cs="Poppins"/>
                <w:sz w:val="21"/>
                <w:szCs w:val="21"/>
              </w:rPr>
              <w:t>til</w:t>
            </w:r>
            <w:r w:rsidRPr="7D4AA3DC">
              <w:rPr>
                <w:rFonts w:ascii="Poppins" w:hAnsi="Poppins" w:cs="Poppins"/>
                <w:sz w:val="21"/>
                <w:szCs w:val="21"/>
              </w:rPr>
              <w:t xml:space="preserve"> Fylkesveg.  2026-039</w:t>
            </w:r>
          </w:p>
        </w:tc>
      </w:tr>
      <w:tr w:rsidRPr="00EF1EDE" w:rsidR="00EF1EDE" w:rsidTr="78B802A4" w14:paraId="3EEE5CF2" w14:textId="77777777">
        <w:trPr>
          <w:trHeight w:val="90"/>
        </w:trPr>
        <w:tc>
          <w:tcPr>
            <w:tcW w:w="2195" w:type="dxa"/>
            <w:vMerge w:val="restart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 w:rsidRPr="00EF1EDE" w:rsidR="00EF1EDE" w:rsidP="00EF1EDE" w:rsidRDefault="00EF1EDE" w14:paraId="49D0EAC1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  <w:r w:rsidRPr="00EF1EDE">
              <w:rPr>
                <w:rFonts w:ascii="Poppins" w:hAnsi="Poppins" w:cs="Poppins"/>
                <w:sz w:val="21"/>
                <w:szCs w:val="21"/>
              </w:rPr>
              <w:t xml:space="preserve">Type anskaffelse </w:t>
            </w:r>
          </w:p>
        </w:tc>
        <w:tc>
          <w:tcPr>
            <w:tcW w:w="54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808080" w:themeFill="background1" w:themeFillShade="80"/>
          </w:tcPr>
          <w:p w:rsidRPr="00EF1EDE" w:rsidR="00EF1EDE" w:rsidP="00EF1EDE" w:rsidRDefault="00EF1EDE" w14:paraId="6ECABD63" w14:textId="06665841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</w:p>
        </w:tc>
        <w:tc>
          <w:tcPr>
            <w:tcW w:w="14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 w:rsidRPr="00EF1EDE" w:rsidR="00EF1EDE" w:rsidP="00EF1EDE" w:rsidRDefault="00EF1EDE" w14:paraId="72D05F8B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  <w:r w:rsidRPr="00EF1EDE">
              <w:rPr>
                <w:rFonts w:ascii="Poppins" w:hAnsi="Poppins" w:cs="Poppins"/>
                <w:sz w:val="21"/>
                <w:szCs w:val="21"/>
              </w:rPr>
              <w:t>Sett kryss</w:t>
            </w:r>
          </w:p>
        </w:tc>
      </w:tr>
      <w:tr w:rsidRPr="00EF1EDE" w:rsidR="00EF1EDE" w:rsidTr="78B802A4" w14:paraId="515A20DE" w14:textId="77777777">
        <w:trPr>
          <w:trHeight w:val="90"/>
        </w:trPr>
        <w:tc>
          <w:tcPr>
            <w:tcW w:w="2195" w:type="dxa"/>
            <w:vMerge/>
          </w:tcPr>
          <w:p w:rsidRPr="00EF1EDE" w:rsidR="00EF1EDE" w:rsidP="00EF1EDE" w:rsidRDefault="00EF1EDE" w14:paraId="597076B8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</w:p>
        </w:tc>
        <w:tc>
          <w:tcPr>
            <w:tcW w:w="54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EF1EDE" w:rsidR="00EF1EDE" w:rsidP="00EF1EDE" w:rsidRDefault="00EF1EDE" w14:paraId="4A8763A2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  <w:r w:rsidRPr="00EF1EDE">
              <w:rPr>
                <w:rFonts w:ascii="Poppins" w:hAnsi="Poppins" w:cs="Poppins"/>
                <w:sz w:val="21"/>
                <w:szCs w:val="21"/>
              </w:rPr>
              <w:t>Vare</w:t>
            </w:r>
          </w:p>
        </w:tc>
        <w:tc>
          <w:tcPr>
            <w:tcW w:w="14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 w:rsidRPr="00EF1EDE" w:rsidR="00EF1EDE" w:rsidP="00EF1EDE" w:rsidRDefault="2BCEFCEF" w14:paraId="4706222E" w14:textId="1C562239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  <w:r w:rsidRPr="7D4AA3DC">
              <w:rPr>
                <w:rFonts w:ascii="Poppins" w:hAnsi="Poppins" w:cs="Poppins"/>
                <w:sz w:val="21"/>
                <w:szCs w:val="21"/>
              </w:rPr>
              <w:t xml:space="preserve">       </w:t>
            </w:r>
            <w:proofErr w:type="spellStart"/>
            <w:r w:rsidRPr="7D4AA3DC">
              <w:rPr>
                <w:rFonts w:ascii="Poppins" w:hAnsi="Poppins" w:cs="Poppins"/>
                <w:sz w:val="21"/>
                <w:szCs w:val="21"/>
              </w:rPr>
              <w:t>X</w:t>
            </w:r>
            <w:proofErr w:type="spellEnd"/>
          </w:p>
        </w:tc>
      </w:tr>
      <w:tr w:rsidRPr="00EF1EDE" w:rsidR="00EF1EDE" w:rsidTr="78B802A4" w14:paraId="3AA076C5" w14:textId="77777777">
        <w:trPr>
          <w:trHeight w:val="90"/>
        </w:trPr>
        <w:tc>
          <w:tcPr>
            <w:tcW w:w="2195" w:type="dxa"/>
            <w:vMerge/>
          </w:tcPr>
          <w:p w:rsidRPr="00EF1EDE" w:rsidR="00EF1EDE" w:rsidP="00EF1EDE" w:rsidRDefault="00EF1EDE" w14:paraId="09ABBC8B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</w:p>
        </w:tc>
        <w:tc>
          <w:tcPr>
            <w:tcW w:w="54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EF1EDE" w:rsidR="00EF1EDE" w:rsidP="00EF1EDE" w:rsidRDefault="00EF1EDE" w14:paraId="1C6CD672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  <w:r w:rsidRPr="00EF1EDE">
              <w:rPr>
                <w:rFonts w:ascii="Poppins" w:hAnsi="Poppins" w:cs="Poppins"/>
                <w:sz w:val="21"/>
                <w:szCs w:val="21"/>
              </w:rPr>
              <w:t>Tjeneste</w:t>
            </w:r>
          </w:p>
        </w:tc>
        <w:tc>
          <w:tcPr>
            <w:tcW w:w="14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 w:rsidRPr="00EF1EDE" w:rsidR="00EF1EDE" w:rsidP="00EF1EDE" w:rsidRDefault="00EF1EDE" w14:paraId="166BA4DD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</w:p>
        </w:tc>
      </w:tr>
      <w:tr w:rsidRPr="00EF1EDE" w:rsidR="00EF1EDE" w:rsidTr="78B802A4" w14:paraId="48B7D0A9" w14:textId="77777777">
        <w:trPr>
          <w:trHeight w:val="90"/>
        </w:trPr>
        <w:tc>
          <w:tcPr>
            <w:tcW w:w="2195" w:type="dxa"/>
            <w:vMerge/>
          </w:tcPr>
          <w:p w:rsidRPr="00EF1EDE" w:rsidR="00EF1EDE" w:rsidP="00EF1EDE" w:rsidRDefault="00EF1EDE" w14:paraId="38F93E28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</w:p>
        </w:tc>
        <w:tc>
          <w:tcPr>
            <w:tcW w:w="54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EF1EDE" w:rsidR="00EF1EDE" w:rsidP="00EF1EDE" w:rsidRDefault="00EF1EDE" w14:paraId="4CD24F29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  <w:r w:rsidRPr="00EF1EDE">
              <w:rPr>
                <w:rFonts w:ascii="Poppins" w:hAnsi="Poppins" w:cs="Poppins"/>
                <w:sz w:val="21"/>
                <w:szCs w:val="21"/>
              </w:rPr>
              <w:t>Bygg- og anlegg</w:t>
            </w:r>
          </w:p>
        </w:tc>
        <w:tc>
          <w:tcPr>
            <w:tcW w:w="14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 w:rsidRPr="00EF1EDE" w:rsidR="00EF1EDE" w:rsidP="00EF1EDE" w:rsidRDefault="00EF1EDE" w14:paraId="3B33AE70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</w:p>
        </w:tc>
      </w:tr>
      <w:tr w:rsidRPr="00EF1EDE" w:rsidR="00EF1EDE" w:rsidTr="78B802A4" w14:paraId="73631CCE" w14:textId="77777777">
        <w:trPr>
          <w:trHeight w:val="108"/>
        </w:trPr>
        <w:tc>
          <w:tcPr>
            <w:tcW w:w="2195" w:type="dxa"/>
            <w:vMerge w:val="restart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 w:rsidRPr="00EF1EDE" w:rsidR="00EF1EDE" w:rsidP="00D3154C" w:rsidRDefault="00EF1EDE" w14:paraId="4ECCB24B" w14:textId="6767C322">
            <w:pPr>
              <w:spacing w:after="200" w:line="276" w:lineRule="auto"/>
              <w:jc w:val="left"/>
              <w:rPr>
                <w:rFonts w:ascii="Poppins" w:hAnsi="Poppins" w:cs="Poppins"/>
                <w:sz w:val="21"/>
                <w:szCs w:val="21"/>
              </w:rPr>
            </w:pPr>
            <w:r w:rsidRPr="00EF1EDE">
              <w:rPr>
                <w:rFonts w:ascii="Poppins" w:hAnsi="Poppins" w:cs="Poppins"/>
                <w:sz w:val="21"/>
                <w:szCs w:val="21"/>
              </w:rPr>
              <w:t>Hvilken del av anskaffelses</w:t>
            </w:r>
            <w:r w:rsidR="00D3154C">
              <w:rPr>
                <w:rFonts w:ascii="Poppins" w:hAnsi="Poppins" w:cs="Poppins"/>
                <w:sz w:val="21"/>
                <w:szCs w:val="21"/>
              </w:rPr>
              <w:t>-</w:t>
            </w:r>
            <w:r w:rsidRPr="00EF1EDE">
              <w:rPr>
                <w:rFonts w:ascii="Poppins" w:hAnsi="Poppins" w:cs="Poppins"/>
                <w:sz w:val="21"/>
                <w:szCs w:val="21"/>
              </w:rPr>
              <w:t>regelverk</w:t>
            </w:r>
            <w:r w:rsidR="00D3154C">
              <w:rPr>
                <w:rFonts w:ascii="Poppins" w:hAnsi="Poppins" w:cs="Poppins"/>
                <w:sz w:val="21"/>
                <w:szCs w:val="21"/>
              </w:rPr>
              <w:t>et</w:t>
            </w:r>
            <w:r w:rsidRPr="00EF1EDE">
              <w:rPr>
                <w:rFonts w:ascii="Poppins" w:hAnsi="Poppins" w:cs="Poppins"/>
                <w:sz w:val="21"/>
                <w:szCs w:val="21"/>
              </w:rPr>
              <w:t xml:space="preserve"> kommer til anvendelse?</w:t>
            </w:r>
          </w:p>
          <w:p w:rsidRPr="00EF1EDE" w:rsidR="00EF1EDE" w:rsidP="00EF1EDE" w:rsidRDefault="00EF1EDE" w14:paraId="1DE0CB5A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</w:p>
        </w:tc>
        <w:tc>
          <w:tcPr>
            <w:tcW w:w="54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6A6A6" w:themeFill="background1" w:themeFillShade="A6"/>
          </w:tcPr>
          <w:p w:rsidRPr="00EF1EDE" w:rsidR="00EF1EDE" w:rsidP="00EF1EDE" w:rsidRDefault="25F15607" w14:paraId="53E608F2" w14:textId="0D4C745A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  <w:r w:rsidRPr="65EC7F8C">
              <w:rPr>
                <w:rFonts w:ascii="Poppins" w:hAnsi="Poppins" w:cs="Poppins"/>
                <w:sz w:val="21"/>
                <w:szCs w:val="21"/>
              </w:rPr>
              <w:t>Anskaffelsesforskriften (FOA)</w:t>
            </w:r>
          </w:p>
        </w:tc>
        <w:tc>
          <w:tcPr>
            <w:tcW w:w="14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6A6A6" w:themeFill="background1" w:themeFillShade="A6"/>
          </w:tcPr>
          <w:p w:rsidRPr="00EF1EDE" w:rsidR="00EF1EDE" w:rsidP="00EF1EDE" w:rsidRDefault="00EF1EDE" w14:paraId="3AF2102B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  <w:r w:rsidRPr="00EF1EDE">
              <w:rPr>
                <w:rFonts w:ascii="Poppins" w:hAnsi="Poppins" w:cs="Poppins"/>
                <w:sz w:val="21"/>
                <w:szCs w:val="21"/>
              </w:rPr>
              <w:t>Sett kryss</w:t>
            </w:r>
          </w:p>
        </w:tc>
      </w:tr>
      <w:tr w:rsidRPr="00EF1EDE" w:rsidR="00EF1EDE" w:rsidTr="78B802A4" w14:paraId="655958AC" w14:textId="77777777">
        <w:trPr>
          <w:trHeight w:val="108"/>
        </w:trPr>
        <w:tc>
          <w:tcPr>
            <w:tcW w:w="2195" w:type="dxa"/>
            <w:vMerge/>
          </w:tcPr>
          <w:p w:rsidRPr="00EF1EDE" w:rsidR="00EF1EDE" w:rsidP="00EF1EDE" w:rsidRDefault="00EF1EDE" w14:paraId="3C550D36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</w:p>
        </w:tc>
        <w:tc>
          <w:tcPr>
            <w:tcW w:w="54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EF1EDE" w:rsidR="00EF1EDE" w:rsidP="00EF1EDE" w:rsidRDefault="20E41ACB" w14:paraId="25E8AC8E" w14:textId="6BD08CC9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  <w:r w:rsidRPr="2B62F3D1">
              <w:rPr>
                <w:rFonts w:ascii="Poppins" w:hAnsi="Poppins" w:cs="Poppins"/>
                <w:sz w:val="21"/>
                <w:szCs w:val="21"/>
              </w:rPr>
              <w:t>FOA del I</w:t>
            </w:r>
            <w:r w:rsidR="004E2EE3">
              <w:rPr>
                <w:rFonts w:ascii="Poppins" w:hAnsi="Poppins" w:cs="Poppins"/>
                <w:sz w:val="21"/>
                <w:szCs w:val="21"/>
              </w:rPr>
              <w:t xml:space="preserve"> </w:t>
            </w:r>
            <w:r w:rsidRPr="00275677" w:rsidR="00255DAA">
              <w:rPr>
                <w:rStyle w:val="FootnoteReference"/>
                <w:rFonts w:ascii="Poppins" w:hAnsi="Poppins" w:cs="Poppins"/>
                <w:b/>
                <w:bCs/>
                <w:sz w:val="21"/>
                <w:szCs w:val="21"/>
              </w:rPr>
              <w:footnoteReference w:id="2"/>
            </w:r>
          </w:p>
        </w:tc>
        <w:tc>
          <w:tcPr>
            <w:tcW w:w="14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 w:rsidRPr="00EF1EDE" w:rsidR="00EF1EDE" w:rsidP="00EF1EDE" w:rsidRDefault="14F02F2D" w14:paraId="6A30988D" w14:textId="25A61EDD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  <w:r w:rsidRPr="7D4AA3DC">
              <w:rPr>
                <w:rFonts w:ascii="Poppins" w:hAnsi="Poppins" w:cs="Poppins"/>
                <w:sz w:val="21"/>
                <w:szCs w:val="21"/>
              </w:rPr>
              <w:t xml:space="preserve">      </w:t>
            </w:r>
          </w:p>
        </w:tc>
      </w:tr>
      <w:tr w:rsidRPr="00EF1EDE" w:rsidR="00EF1EDE" w:rsidTr="78B802A4" w14:paraId="2B18C1FF" w14:textId="77777777">
        <w:trPr>
          <w:trHeight w:val="108"/>
        </w:trPr>
        <w:tc>
          <w:tcPr>
            <w:tcW w:w="2195" w:type="dxa"/>
            <w:vMerge/>
          </w:tcPr>
          <w:p w:rsidRPr="00EF1EDE" w:rsidR="00EF1EDE" w:rsidP="00EF1EDE" w:rsidRDefault="00EF1EDE" w14:paraId="2FABBD90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</w:p>
        </w:tc>
        <w:tc>
          <w:tcPr>
            <w:tcW w:w="54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EF1EDE" w:rsidR="00EF1EDE" w:rsidP="00EF1EDE" w:rsidRDefault="00EF1EDE" w14:paraId="6A94198C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  <w:r w:rsidRPr="00EF1EDE">
              <w:rPr>
                <w:rFonts w:ascii="Poppins" w:hAnsi="Poppins" w:cs="Poppins"/>
                <w:sz w:val="21"/>
                <w:szCs w:val="21"/>
              </w:rPr>
              <w:t>FOA del II</w:t>
            </w:r>
          </w:p>
        </w:tc>
        <w:tc>
          <w:tcPr>
            <w:tcW w:w="14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 w:rsidRPr="00EF1EDE" w:rsidR="00EF1EDE" w:rsidP="00EF1EDE" w:rsidRDefault="00EF1EDE" w14:paraId="4EA500B3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</w:p>
        </w:tc>
      </w:tr>
      <w:tr w:rsidRPr="00EF1EDE" w:rsidR="00EF1EDE" w:rsidTr="78B802A4" w14:paraId="64F6DFDE" w14:textId="77777777">
        <w:trPr>
          <w:trHeight w:val="108"/>
        </w:trPr>
        <w:tc>
          <w:tcPr>
            <w:tcW w:w="2195" w:type="dxa"/>
            <w:vMerge/>
          </w:tcPr>
          <w:p w:rsidRPr="00EF1EDE" w:rsidR="00EF1EDE" w:rsidP="00EF1EDE" w:rsidRDefault="00EF1EDE" w14:paraId="6FD72DD9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</w:p>
        </w:tc>
        <w:tc>
          <w:tcPr>
            <w:tcW w:w="54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EF1EDE" w:rsidR="00EF1EDE" w:rsidP="00EF1EDE" w:rsidRDefault="00EF1EDE" w14:paraId="2D06D259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  <w:r w:rsidRPr="00EF1EDE">
              <w:rPr>
                <w:rFonts w:ascii="Poppins" w:hAnsi="Poppins" w:cs="Poppins"/>
                <w:sz w:val="21"/>
                <w:szCs w:val="21"/>
              </w:rPr>
              <w:t>FOA del III</w:t>
            </w:r>
          </w:p>
        </w:tc>
        <w:tc>
          <w:tcPr>
            <w:tcW w:w="14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 w:rsidRPr="00EF1EDE" w:rsidR="00EF1EDE" w:rsidP="00EF1EDE" w:rsidRDefault="04F637FE" w14:paraId="79C06530" w14:textId="1A11D2D4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  <w:r w:rsidRPr="7D4AA3DC">
              <w:rPr>
                <w:rFonts w:ascii="Poppins" w:hAnsi="Poppins" w:cs="Poppins"/>
                <w:sz w:val="21"/>
                <w:szCs w:val="21"/>
              </w:rPr>
              <w:t xml:space="preserve">       </w:t>
            </w:r>
            <w:proofErr w:type="spellStart"/>
            <w:r w:rsidRPr="7D4AA3DC">
              <w:rPr>
                <w:rFonts w:ascii="Poppins" w:hAnsi="Poppins" w:cs="Poppins"/>
                <w:sz w:val="21"/>
                <w:szCs w:val="21"/>
              </w:rPr>
              <w:t>X</w:t>
            </w:r>
            <w:proofErr w:type="spellEnd"/>
          </w:p>
        </w:tc>
      </w:tr>
      <w:tr w:rsidRPr="00EF1EDE" w:rsidR="00EF1EDE" w:rsidTr="78B802A4" w14:paraId="0FC1053C" w14:textId="77777777">
        <w:trPr>
          <w:trHeight w:val="108"/>
        </w:trPr>
        <w:tc>
          <w:tcPr>
            <w:tcW w:w="2195" w:type="dxa"/>
            <w:vMerge/>
          </w:tcPr>
          <w:p w:rsidRPr="00EF1EDE" w:rsidR="00EF1EDE" w:rsidP="00EF1EDE" w:rsidRDefault="00EF1EDE" w14:paraId="6DF7242F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</w:p>
        </w:tc>
        <w:tc>
          <w:tcPr>
            <w:tcW w:w="684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6A6A6" w:themeFill="background1" w:themeFillShade="A6"/>
          </w:tcPr>
          <w:p w:rsidRPr="00EF1EDE" w:rsidR="00EF1EDE" w:rsidP="00EF1EDE" w:rsidRDefault="00BD50B9" w14:paraId="3D34056D" w14:textId="2E0285F1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  <w:r>
              <w:rPr>
                <w:rFonts w:ascii="Poppins" w:hAnsi="Poppins" w:cs="Poppins"/>
                <w:sz w:val="21"/>
                <w:szCs w:val="21"/>
              </w:rPr>
              <w:t>Forsyningsforskriften (FOR)</w:t>
            </w:r>
          </w:p>
        </w:tc>
      </w:tr>
      <w:tr w:rsidRPr="00EF1EDE" w:rsidR="00EF1EDE" w:rsidTr="78B802A4" w14:paraId="124B71A0" w14:textId="77777777">
        <w:trPr>
          <w:trHeight w:val="108"/>
        </w:trPr>
        <w:tc>
          <w:tcPr>
            <w:tcW w:w="2195" w:type="dxa"/>
            <w:vMerge/>
          </w:tcPr>
          <w:p w:rsidRPr="00EF1EDE" w:rsidR="00EF1EDE" w:rsidP="00EF1EDE" w:rsidRDefault="00EF1EDE" w14:paraId="7AF29214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</w:p>
        </w:tc>
        <w:tc>
          <w:tcPr>
            <w:tcW w:w="54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EF1EDE" w:rsidR="00EF1EDE" w:rsidP="00EF1EDE" w:rsidRDefault="00EF1EDE" w14:paraId="46DB0DD0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  <w:r w:rsidRPr="00EF1EDE">
              <w:rPr>
                <w:rFonts w:ascii="Poppins" w:hAnsi="Poppins" w:cs="Poppins"/>
                <w:sz w:val="21"/>
                <w:szCs w:val="21"/>
              </w:rPr>
              <w:t>FOR del I</w:t>
            </w:r>
          </w:p>
        </w:tc>
        <w:tc>
          <w:tcPr>
            <w:tcW w:w="14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 w:rsidRPr="00EF1EDE" w:rsidR="00EF1EDE" w:rsidP="00EF1EDE" w:rsidRDefault="00EF1EDE" w14:paraId="5CADCAD7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</w:p>
        </w:tc>
      </w:tr>
      <w:tr w:rsidRPr="00EF1EDE" w:rsidR="00EF1EDE" w:rsidTr="78B802A4" w14:paraId="45600092" w14:textId="77777777">
        <w:trPr>
          <w:trHeight w:val="108"/>
        </w:trPr>
        <w:tc>
          <w:tcPr>
            <w:tcW w:w="2195" w:type="dxa"/>
            <w:vMerge/>
          </w:tcPr>
          <w:p w:rsidRPr="00EF1EDE" w:rsidR="00EF1EDE" w:rsidP="00EF1EDE" w:rsidRDefault="00EF1EDE" w14:paraId="7352C098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</w:p>
        </w:tc>
        <w:tc>
          <w:tcPr>
            <w:tcW w:w="54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EF1EDE" w:rsidR="00EF1EDE" w:rsidP="00EF1EDE" w:rsidRDefault="00EF1EDE" w14:paraId="48B36D45" w14:textId="7B2F2AA8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  <w:r w:rsidRPr="00EF1EDE">
              <w:rPr>
                <w:rFonts w:ascii="Poppins" w:hAnsi="Poppins" w:cs="Poppins"/>
                <w:sz w:val="21"/>
                <w:szCs w:val="21"/>
              </w:rPr>
              <w:t>FOR del II</w:t>
            </w:r>
          </w:p>
        </w:tc>
        <w:tc>
          <w:tcPr>
            <w:tcW w:w="14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 w:rsidRPr="00EF1EDE" w:rsidR="00EF1EDE" w:rsidP="00EF1EDE" w:rsidRDefault="5C1E8739" w14:paraId="2673D931" w14:textId="7D7EC70D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  <w:r w:rsidRPr="4FA9591B">
              <w:rPr>
                <w:rFonts w:ascii="Poppins" w:hAnsi="Poppins" w:cs="Poppins"/>
                <w:sz w:val="21"/>
                <w:szCs w:val="21"/>
              </w:rPr>
              <w:t xml:space="preserve">        </w:t>
            </w:r>
          </w:p>
        </w:tc>
      </w:tr>
      <w:tr w:rsidRPr="00EF1EDE" w:rsidR="00EF1EDE" w:rsidTr="78B802A4" w14:paraId="540191C6" w14:textId="77777777">
        <w:tc>
          <w:tcPr>
            <w:tcW w:w="2195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 w:rsidRPr="00EF1EDE" w:rsidR="00EF1EDE" w:rsidP="00EF1EDE" w:rsidRDefault="00EF1EDE" w14:paraId="0F02BDBB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  <w:r w:rsidRPr="00EF1EDE">
              <w:rPr>
                <w:rFonts w:ascii="Poppins" w:hAnsi="Poppins" w:cs="Poppins"/>
                <w:sz w:val="21"/>
                <w:szCs w:val="21"/>
              </w:rPr>
              <w:t>Anskaffelsesansvarlig</w:t>
            </w:r>
          </w:p>
        </w:tc>
        <w:tc>
          <w:tcPr>
            <w:tcW w:w="684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 w:rsidRPr="00EF1EDE" w:rsidR="00EF1EDE" w:rsidP="00EF1EDE" w:rsidRDefault="1E0578A4" w14:paraId="54441C61" w14:textId="65E4FAF8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  <w:r w:rsidRPr="7D4AA3DC">
              <w:rPr>
                <w:rFonts w:ascii="Poppins" w:hAnsi="Poppins" w:cs="Poppins"/>
                <w:sz w:val="21"/>
                <w:szCs w:val="21"/>
              </w:rPr>
              <w:t>Samferdsel / Fylkesveg</w:t>
            </w:r>
          </w:p>
        </w:tc>
      </w:tr>
      <w:tr w:rsidRPr="00EF1EDE" w:rsidR="00EF1EDE" w:rsidTr="78B802A4" w14:paraId="11497350" w14:textId="77777777">
        <w:tc>
          <w:tcPr>
            <w:tcW w:w="2195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 w:rsidRPr="00EF1EDE" w:rsidR="00EF1EDE" w:rsidP="00EF1EDE" w:rsidRDefault="00EF1EDE" w14:paraId="5B423F48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  <w:r w:rsidRPr="00EF1EDE">
              <w:rPr>
                <w:rFonts w:ascii="Poppins" w:hAnsi="Poppins" w:cs="Poppins"/>
                <w:sz w:val="21"/>
                <w:szCs w:val="21"/>
              </w:rPr>
              <w:t>Dato</w:t>
            </w:r>
          </w:p>
        </w:tc>
        <w:tc>
          <w:tcPr>
            <w:tcW w:w="684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shd w:val="clear" w:color="auto" w:fill="DAE8F8"/>
          </w:tcPr>
          <w:p w:rsidR="20C5B845" w:rsidP="78B802A4" w:rsidRDefault="20C5B845" w14:paraId="37650B3D" w14:textId="4B5CE2B8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  <w:r w:rsidRPr="78B802A4">
              <w:rPr>
                <w:rFonts w:ascii="Poppins" w:hAnsi="Poppins" w:cs="Poppins"/>
                <w:sz w:val="21"/>
                <w:szCs w:val="21"/>
              </w:rPr>
              <w:t>30.4.2026</w:t>
            </w:r>
          </w:p>
          <w:p w:rsidRPr="00EF1EDE" w:rsidR="00EF1EDE" w:rsidP="00EF1EDE" w:rsidRDefault="00EF1EDE" w14:paraId="0633EE4B" w14:textId="77777777">
            <w:pPr>
              <w:spacing w:after="200" w:line="276" w:lineRule="auto"/>
              <w:rPr>
                <w:rFonts w:ascii="Poppins" w:hAnsi="Poppins" w:cs="Poppins"/>
                <w:sz w:val="21"/>
                <w:szCs w:val="21"/>
              </w:rPr>
            </w:pPr>
          </w:p>
        </w:tc>
      </w:tr>
    </w:tbl>
    <w:p w:rsidR="007C4733" w:rsidP="001749FF" w:rsidRDefault="007C4733" w14:paraId="4E3FF653" w14:textId="77777777">
      <w:pPr>
        <w:spacing w:after="60" w:line="240" w:lineRule="auto"/>
      </w:pPr>
    </w:p>
    <w:p w:rsidRPr="001749FF" w:rsidR="008C24A6" w:rsidP="001749FF" w:rsidRDefault="009F0D1A" w14:paraId="1B83D9AE" w14:textId="15FAB6B5">
      <w:pPr>
        <w:spacing w:after="60" w:line="240" w:lineRule="auto"/>
        <w:rPr>
          <w:rFonts w:ascii="Poppins" w:hAnsi="Poppins" w:cs="Poppins"/>
          <w:b/>
          <w:bCs/>
          <w:sz w:val="21"/>
          <w:szCs w:val="21"/>
        </w:rPr>
      </w:pPr>
      <w:hyperlink w:history="1" r:id="rId13">
        <w:r w:rsidRPr="00843D3D">
          <w:rPr>
            <w:rStyle w:val="Hyperlink"/>
            <w:rFonts w:ascii="Poppins" w:hAnsi="Poppins" w:cs="Poppins"/>
            <w:b/>
            <w:bCs/>
            <w:sz w:val="21"/>
            <w:szCs w:val="21"/>
          </w:rPr>
          <w:t>Terskelverdier</w:t>
        </w:r>
      </w:hyperlink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Pr="00B67B49" w:rsidR="00061EB0" w:rsidTr="7D4AA3DC" w14:paraId="2391891E" w14:textId="77777777">
        <w:tc>
          <w:tcPr>
            <w:tcW w:w="988" w:type="dxa"/>
          </w:tcPr>
          <w:p w:rsidRPr="00B67B49" w:rsidR="00061EB0" w:rsidP="00E41BF8" w:rsidRDefault="00061EB0" w14:paraId="207E7F60" w14:textId="0BDB41FF">
            <w:pPr>
              <w:rPr>
                <w:rFonts w:ascii="Poppins" w:hAnsi="Poppins" w:cs="Poppins"/>
                <w:sz w:val="18"/>
                <w:szCs w:val="18"/>
              </w:rPr>
            </w:pPr>
            <w:r w:rsidRPr="00B67B49">
              <w:rPr>
                <w:rFonts w:ascii="Poppins" w:hAnsi="Poppins" w:cs="Poppins"/>
                <w:sz w:val="18"/>
                <w:szCs w:val="18"/>
              </w:rPr>
              <w:t>Del 1</w:t>
            </w:r>
            <w:r w:rsidRPr="00B67B49" w:rsidR="001749FF">
              <w:rPr>
                <w:rFonts w:ascii="Poppins" w:hAnsi="Poppins" w:cs="Poppins"/>
                <w:sz w:val="18"/>
                <w:szCs w:val="18"/>
              </w:rPr>
              <w:t>:</w:t>
            </w:r>
          </w:p>
        </w:tc>
        <w:tc>
          <w:tcPr>
            <w:tcW w:w="8074" w:type="dxa"/>
          </w:tcPr>
          <w:p w:rsidRPr="00B67B49" w:rsidR="00061EB0" w:rsidP="00E41BF8" w:rsidRDefault="00843D3D" w14:paraId="2FE94890" w14:textId="05E8332C">
            <w:pPr>
              <w:rPr>
                <w:rFonts w:ascii="Poppins" w:hAnsi="Poppins" w:cs="Poppins"/>
                <w:sz w:val="18"/>
                <w:szCs w:val="18"/>
              </w:rPr>
            </w:pPr>
            <w:r w:rsidRPr="00B67B49">
              <w:rPr>
                <w:rFonts w:ascii="Poppins" w:hAnsi="Poppins" w:cs="Poppins"/>
                <w:sz w:val="18"/>
                <w:szCs w:val="18"/>
              </w:rPr>
              <w:t>Kontrakter av verdi mellom 100 000 kr og 1,3 mill. kr ekskl. mva.</w:t>
            </w:r>
          </w:p>
        </w:tc>
      </w:tr>
      <w:tr w:rsidRPr="00B67B49" w:rsidR="00061EB0" w:rsidTr="7D4AA3DC" w14:paraId="1D9A1F15" w14:textId="77777777">
        <w:tc>
          <w:tcPr>
            <w:tcW w:w="988" w:type="dxa"/>
          </w:tcPr>
          <w:p w:rsidRPr="00B67B49" w:rsidR="00061EB0" w:rsidP="00E41BF8" w:rsidRDefault="00061EB0" w14:paraId="2145FE58" w14:textId="757F799F">
            <w:pPr>
              <w:rPr>
                <w:rFonts w:ascii="Poppins" w:hAnsi="Poppins" w:cs="Poppins"/>
                <w:sz w:val="18"/>
                <w:szCs w:val="18"/>
              </w:rPr>
            </w:pPr>
            <w:r w:rsidRPr="00B67B49">
              <w:rPr>
                <w:rFonts w:ascii="Poppins" w:hAnsi="Poppins" w:cs="Poppins"/>
                <w:sz w:val="18"/>
                <w:szCs w:val="18"/>
              </w:rPr>
              <w:t>Del 2</w:t>
            </w:r>
            <w:r w:rsidRPr="00B67B49" w:rsidR="001749FF">
              <w:rPr>
                <w:rFonts w:ascii="Poppins" w:hAnsi="Poppins" w:cs="Poppins"/>
                <w:sz w:val="18"/>
                <w:szCs w:val="18"/>
              </w:rPr>
              <w:t>:</w:t>
            </w:r>
          </w:p>
        </w:tc>
        <w:tc>
          <w:tcPr>
            <w:tcW w:w="8074" w:type="dxa"/>
          </w:tcPr>
          <w:p w:rsidRPr="00B67B49" w:rsidR="00061EB0" w:rsidP="00E41BF8" w:rsidRDefault="4122CC05" w14:paraId="4ED07F3B" w14:textId="76852970">
            <w:pPr>
              <w:rPr>
                <w:rFonts w:ascii="Poppins" w:hAnsi="Poppins" w:cs="Poppins"/>
                <w:sz w:val="18"/>
                <w:szCs w:val="18"/>
              </w:rPr>
            </w:pPr>
            <w:r w:rsidRPr="7D4AA3DC">
              <w:rPr>
                <w:rFonts w:ascii="Poppins" w:hAnsi="Poppins" w:cs="Poppins"/>
                <w:sz w:val="18"/>
                <w:szCs w:val="18"/>
              </w:rPr>
              <w:t>Kontrakter av verdi mellom 1,3 og 2,</w:t>
            </w:r>
            <w:r w:rsidRPr="7D4AA3DC" w:rsidR="3756ABEB">
              <w:rPr>
                <w:rFonts w:ascii="Poppins" w:hAnsi="Poppins" w:cs="Poppins"/>
                <w:sz w:val="18"/>
                <w:szCs w:val="18"/>
              </w:rPr>
              <w:t>5</w:t>
            </w:r>
            <w:r w:rsidRPr="7D4AA3DC">
              <w:rPr>
                <w:rFonts w:ascii="Poppins" w:hAnsi="Poppins" w:cs="Poppins"/>
                <w:sz w:val="18"/>
                <w:szCs w:val="18"/>
              </w:rPr>
              <w:t xml:space="preserve"> mill. kr ekskl. mva.</w:t>
            </w:r>
          </w:p>
          <w:p w:rsidRPr="00B67B49" w:rsidR="00C5534F" w:rsidP="00E41BF8" w:rsidRDefault="4122CC05" w14:paraId="153B4386" w14:textId="159B26DD">
            <w:pPr>
              <w:rPr>
                <w:rFonts w:ascii="Poppins" w:hAnsi="Poppins" w:cs="Poppins"/>
                <w:sz w:val="18"/>
                <w:szCs w:val="18"/>
              </w:rPr>
            </w:pPr>
            <w:r w:rsidRPr="7D4AA3DC">
              <w:rPr>
                <w:rFonts w:ascii="Poppins" w:hAnsi="Poppins" w:cs="Poppins"/>
                <w:sz w:val="18"/>
                <w:szCs w:val="18"/>
              </w:rPr>
              <w:t xml:space="preserve">Bygge- og anleggskontrakter av verdi mellom 1,3 og </w:t>
            </w:r>
            <w:r w:rsidRPr="7D4AA3DC" w:rsidR="59EA7D61">
              <w:rPr>
                <w:rFonts w:ascii="Poppins" w:hAnsi="Poppins" w:cs="Poppins"/>
                <w:sz w:val="18"/>
                <w:szCs w:val="18"/>
              </w:rPr>
              <w:t>62,9</w:t>
            </w:r>
            <w:r w:rsidRPr="7D4AA3DC">
              <w:rPr>
                <w:rFonts w:ascii="Poppins" w:hAnsi="Poppins" w:cs="Poppins"/>
                <w:sz w:val="18"/>
                <w:szCs w:val="18"/>
              </w:rPr>
              <w:t xml:space="preserve"> mill. kr ekskl. mva.</w:t>
            </w:r>
          </w:p>
        </w:tc>
      </w:tr>
      <w:tr w:rsidRPr="00B67B49" w:rsidR="00061EB0" w:rsidTr="7D4AA3DC" w14:paraId="5D32C72D" w14:textId="77777777">
        <w:tc>
          <w:tcPr>
            <w:tcW w:w="988" w:type="dxa"/>
          </w:tcPr>
          <w:p w:rsidRPr="00B67B49" w:rsidR="00061EB0" w:rsidP="00E41BF8" w:rsidRDefault="00061EB0" w14:paraId="3CA73355" w14:textId="7EA34769">
            <w:pPr>
              <w:rPr>
                <w:rFonts w:ascii="Poppins" w:hAnsi="Poppins" w:cs="Poppins"/>
                <w:sz w:val="18"/>
                <w:szCs w:val="18"/>
              </w:rPr>
            </w:pPr>
            <w:r w:rsidRPr="00B67B49">
              <w:rPr>
                <w:rFonts w:ascii="Poppins" w:hAnsi="Poppins" w:cs="Poppins"/>
                <w:sz w:val="18"/>
                <w:szCs w:val="18"/>
              </w:rPr>
              <w:t>Del 3:</w:t>
            </w:r>
          </w:p>
        </w:tc>
        <w:tc>
          <w:tcPr>
            <w:tcW w:w="8074" w:type="dxa"/>
          </w:tcPr>
          <w:p w:rsidRPr="00B67B49" w:rsidR="00061EB0" w:rsidP="00E41BF8" w:rsidRDefault="1DB52CBA" w14:paraId="305DFBD7" w14:textId="23FFDC16">
            <w:pPr>
              <w:rPr>
                <w:rFonts w:ascii="Poppins" w:hAnsi="Poppins" w:cs="Poppins"/>
                <w:sz w:val="18"/>
                <w:szCs w:val="18"/>
              </w:rPr>
            </w:pPr>
            <w:r w:rsidRPr="7D4AA3DC">
              <w:rPr>
                <w:rFonts w:ascii="Poppins" w:hAnsi="Poppins" w:cs="Poppins"/>
                <w:sz w:val="18"/>
                <w:szCs w:val="18"/>
              </w:rPr>
              <w:t>Vare- og tjenestekontrakter til en verdi av over 2,</w:t>
            </w:r>
            <w:r w:rsidRPr="7D4AA3DC" w:rsidR="7EC39A7E">
              <w:rPr>
                <w:rFonts w:ascii="Poppins" w:hAnsi="Poppins" w:cs="Poppins"/>
                <w:sz w:val="18"/>
                <w:szCs w:val="18"/>
              </w:rPr>
              <w:t>5</w:t>
            </w:r>
            <w:r w:rsidRPr="7D4AA3DC">
              <w:rPr>
                <w:rFonts w:ascii="Poppins" w:hAnsi="Poppins" w:cs="Poppins"/>
                <w:sz w:val="18"/>
                <w:szCs w:val="18"/>
              </w:rPr>
              <w:t xml:space="preserve"> mill. kr ekskl. mva.</w:t>
            </w:r>
          </w:p>
          <w:p w:rsidRPr="00B67B49" w:rsidR="00B67B49" w:rsidP="00E41BF8" w:rsidRDefault="00B67B49" w14:paraId="75692163" w14:textId="7A192A1B">
            <w:pPr>
              <w:rPr>
                <w:rFonts w:ascii="Poppins" w:hAnsi="Poppins" w:cs="Poppins"/>
                <w:sz w:val="18"/>
                <w:szCs w:val="18"/>
              </w:rPr>
            </w:pPr>
            <w:r w:rsidRPr="00B67B49">
              <w:rPr>
                <w:rFonts w:ascii="Poppins" w:hAnsi="Poppins" w:cs="Poppins"/>
                <w:sz w:val="18"/>
                <w:szCs w:val="18"/>
              </w:rPr>
              <w:t>Bygge- og anleggskontrakter av verdi over 5</w:t>
            </w:r>
            <w:r w:rsidR="00B64C55">
              <w:rPr>
                <w:rFonts w:ascii="Poppins" w:hAnsi="Poppins" w:cs="Poppins"/>
                <w:sz w:val="18"/>
                <w:szCs w:val="18"/>
              </w:rPr>
              <w:t>7,8</w:t>
            </w:r>
            <w:r w:rsidRPr="00B67B49">
              <w:rPr>
                <w:rFonts w:ascii="Poppins" w:hAnsi="Poppins" w:cs="Poppins"/>
                <w:sz w:val="18"/>
                <w:szCs w:val="18"/>
              </w:rPr>
              <w:t xml:space="preserve"> mill. kr ekskl. mva.</w:t>
            </w:r>
          </w:p>
        </w:tc>
      </w:tr>
    </w:tbl>
    <w:p w:rsidRPr="008C24A6" w:rsidR="006D7A35" w:rsidP="00911ACD" w:rsidRDefault="00E15743" w14:paraId="30D57B96" w14:textId="5DF5697A">
      <w:pPr>
        <w:pStyle w:val="Heading2"/>
        <w:pageBreakBefore w:val="1"/>
        <w:numPr>
          <w:ilvl w:val="0"/>
          <w:numId w:val="11"/>
        </w:numPr>
        <w:rPr>
          <w:rFonts w:cs="Poppins"/>
          <w:b w:val="1"/>
          <w:bCs w:val="1"/>
        </w:rPr>
      </w:pPr>
      <w:bookmarkStart w:name="_Toc156982824" w:id="1"/>
      <w:r w:rsidRPr="39B04C3B" w:rsidR="00E15743">
        <w:rPr>
          <w:rFonts w:cs="Poppins"/>
          <w:b w:val="1"/>
          <w:bCs w:val="1"/>
        </w:rPr>
        <w:t xml:space="preserve">Rettslig </w:t>
      </w:r>
      <w:r w:rsidRPr="39B04C3B" w:rsidR="00E15743">
        <w:rPr>
          <w:rFonts w:cs="Poppins"/>
          <w:b w:val="1"/>
          <w:bCs w:val="1"/>
        </w:rPr>
        <w:t>utgangspunkt</w:t>
      </w:r>
      <w:bookmarkEnd w:id="1"/>
    </w:p>
    <w:tbl>
      <w:tblPr>
        <w:tblStyle w:val="TableGrid"/>
        <w:tblW w:w="96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634"/>
      </w:tblGrid>
      <w:tr w:rsidR="006D7A35" w:rsidTr="6AA80130" w14:paraId="11637973" w14:textId="77777777">
        <w:trPr>
          <w:trHeight w:val="3060"/>
        </w:trPr>
        <w:tc>
          <w:tcPr>
            <w:tcW w:w="9634" w:type="dxa"/>
            <w:shd w:val="clear" w:color="auto" w:fill="E2EFD9" w:themeFill="accent6" w:themeFillTint="33"/>
            <w:tcMar/>
          </w:tcPr>
          <w:p w:rsidRPr="006D7A35" w:rsidR="006D7A35" w:rsidP="006D7A35" w:rsidRDefault="006D7A35" w14:paraId="3925EE59" w14:textId="30BEB2CD">
            <w:pPr>
              <w:rPr>
                <w:rFonts w:ascii="Poppins" w:hAnsi="Poppins" w:cs="Poppins"/>
                <w:b/>
                <w:bCs/>
                <w:sz w:val="21"/>
                <w:szCs w:val="21"/>
              </w:rPr>
            </w:pPr>
            <w:bookmarkStart w:name="_Hlk155873754" w:id="4"/>
            <w:r w:rsidRPr="006D7A35">
              <w:rPr>
                <w:rFonts w:ascii="Poppins" w:hAnsi="Poppins" w:cs="Poppins"/>
                <w:b/>
                <w:bCs/>
                <w:sz w:val="21"/>
                <w:szCs w:val="21"/>
              </w:rPr>
              <w:t>Anskaffelsesforskriften § 7-9 – Klima- og miljøkrav i offentlige anskaffelser</w:t>
            </w:r>
          </w:p>
          <w:p w:rsidR="006D7A35" w:rsidP="006D7A35" w:rsidRDefault="006D7A35" w14:paraId="4F3B150B" w14:textId="77777777">
            <w:pPr>
              <w:rPr>
                <w:rFonts w:ascii="Poppins" w:hAnsi="Poppins" w:cs="Poppins"/>
                <w:sz w:val="21"/>
                <w:szCs w:val="21"/>
              </w:rPr>
            </w:pPr>
          </w:p>
          <w:p w:rsidR="006D7A35" w:rsidP="006D7A35" w:rsidRDefault="006D7A35" w14:paraId="60399B7A" w14:textId="77777777">
            <w:pPr>
              <w:pStyle w:val="ListParagraph"/>
              <w:rPr>
                <w:rFonts w:ascii="Poppins" w:hAnsi="Poppins" w:cs="Poppins"/>
                <w:sz w:val="21"/>
                <w:szCs w:val="21"/>
              </w:rPr>
            </w:pPr>
          </w:p>
          <w:p w:rsidR="006D7A35" w:rsidP="006D7A35" w:rsidRDefault="006D7A35" w14:paraId="3BFBA5FC" w14:textId="6ED04FF7">
            <w:pPr>
              <w:pStyle w:val="ListParagraph"/>
              <w:numPr>
                <w:ilvl w:val="0"/>
                <w:numId w:val="9"/>
              </w:numPr>
              <w:ind w:left="720"/>
              <w:rPr>
                <w:rFonts w:ascii="Poppins" w:hAnsi="Poppins" w:cs="Poppins"/>
                <w:sz w:val="21"/>
                <w:szCs w:val="21"/>
              </w:rPr>
            </w:pPr>
            <w:r w:rsidRPr="6AA80130" w:rsidR="006D7A35">
              <w:rPr>
                <w:rFonts w:ascii="Poppins" w:hAnsi="Poppins" w:cs="Poppins"/>
                <w:sz w:val="21"/>
                <w:szCs w:val="21"/>
              </w:rPr>
              <w:t>Tildelingskriterier etter andre og tredje ledd kan erstattes med klima- og miljøkrav i kravspesifikasjonen, dersom det er klart at dette gir en bedre klima- og miljøeffekt og dette begrunnes i anskaffelsesdokumentene. Dersom oppdragsgiver ikke prioriterer i tråd med tredje ledd, skal det stilles klima- og miljøkrav i kravspesifikasjonen, og dette skal begrunnes i anskaffelsesdokumentene.</w:t>
            </w:r>
          </w:p>
          <w:p w:rsidR="6AA80130" w:rsidP="6AA80130" w:rsidRDefault="6AA80130" w14:paraId="6A729D6F" w14:textId="1F1935BC">
            <w:pPr>
              <w:ind w:left="720"/>
              <w:rPr>
                <w:rFonts w:ascii="Poppins" w:hAnsi="Poppins" w:eastAsia="Poppins" w:cs="Poppin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nb-NO"/>
              </w:rPr>
            </w:pPr>
          </w:p>
          <w:p w:rsidR="0A8BBDBA" w:rsidP="6AA80130" w:rsidRDefault="0A8BBDBA" w14:paraId="5199FEDF" w14:textId="131406B6">
            <w:pPr>
              <w:pStyle w:val="ListParagraph"/>
              <w:numPr>
                <w:ilvl w:val="0"/>
                <w:numId w:val="13"/>
              </w:numPr>
              <w:ind w:left="720"/>
              <w:rPr>
                <w:rFonts w:ascii="Poppins" w:hAnsi="Poppins" w:eastAsia="Poppins" w:cs="Poppin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nb-NO"/>
              </w:rPr>
            </w:pPr>
            <w:r w:rsidRPr="6AA80130" w:rsidR="0A8BBDBA">
              <w:rPr>
                <w:rFonts w:ascii="Poppins" w:hAnsi="Poppins" w:eastAsia="Poppins" w:cs="Poppin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nb-NO"/>
              </w:rPr>
              <w:t>Oppdragsgiver skal vekte klima- og miljøhensyn med minimum tretti prosent.</w:t>
            </w:r>
          </w:p>
          <w:p w:rsidR="6AA80130" w:rsidP="6AA80130" w:rsidRDefault="6AA80130" w14:paraId="523031D7" w14:textId="0E55EB57">
            <w:pPr>
              <w:ind w:left="720"/>
              <w:rPr>
                <w:rFonts w:ascii="Poppins" w:hAnsi="Poppins" w:eastAsia="Poppins" w:cs="Poppin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nb-NO"/>
              </w:rPr>
            </w:pPr>
          </w:p>
          <w:p w:rsidR="0A8BBDBA" w:rsidP="6AA80130" w:rsidRDefault="0A8BBDBA" w14:paraId="31388DA0" w14:textId="59885E4E">
            <w:pPr>
              <w:pStyle w:val="ListParagraph"/>
              <w:numPr>
                <w:ilvl w:val="0"/>
                <w:numId w:val="13"/>
              </w:numPr>
              <w:ind w:left="720"/>
              <w:rPr>
                <w:rFonts w:ascii="Poppins" w:hAnsi="Poppins" w:eastAsia="Poppins" w:cs="Poppin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nb-NO"/>
              </w:rPr>
            </w:pPr>
            <w:r w:rsidRPr="6AA80130" w:rsidR="0A8BBDBA">
              <w:rPr>
                <w:rFonts w:ascii="Poppins" w:hAnsi="Poppins" w:eastAsia="Poppins" w:cs="Poppin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nb-NO"/>
              </w:rPr>
              <w:t>Der oppdragsgiver angir tildelingskriteriene i prioritert rekkefølge, bør klima- og miljøhensyn være blant de tre høyest prioriterte.</w:t>
            </w:r>
          </w:p>
          <w:p w:rsidR="6AA80130" w:rsidP="6AA80130" w:rsidRDefault="6AA80130" w14:paraId="3D8CBCA3" w14:textId="776A5AE0">
            <w:pPr>
              <w:ind w:left="720"/>
              <w:rPr>
                <w:rFonts w:ascii="Poppins" w:hAnsi="Poppins" w:eastAsia="Poppins" w:cs="Poppin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nb-NO"/>
              </w:rPr>
            </w:pPr>
          </w:p>
          <w:p w:rsidR="0A8BBDBA" w:rsidP="6AA80130" w:rsidRDefault="0A8BBDBA" w14:paraId="1BEF46E3" w14:textId="7C8185DA">
            <w:pPr>
              <w:pStyle w:val="ListParagraph"/>
              <w:numPr>
                <w:ilvl w:val="0"/>
                <w:numId w:val="13"/>
              </w:numPr>
              <w:ind w:left="720"/>
              <w:rPr>
                <w:rFonts w:ascii="Poppins" w:hAnsi="Poppins" w:eastAsia="Poppins" w:cs="Poppin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nb-NO"/>
              </w:rPr>
            </w:pPr>
            <w:r w:rsidRPr="6AA80130" w:rsidR="0A8BBDBA">
              <w:rPr>
                <w:rFonts w:ascii="Poppins" w:hAnsi="Poppins" w:eastAsia="Poppins" w:cs="Poppin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nb-NO"/>
              </w:rPr>
              <w:t>Tildelingskriterier etter andre og tredje ledd kan erstattes med klima- og miljøkrav i kravspesifikasjonen, dersom det er klart at dette gir en bedre klima- og miljøeffekt og dette begrunnes i anskaffelsesdokumentene. Dersom oppdragsgiver ikke prioriterer i tråd med tredje ledd, skal det stilles klima- og miljøkrav i kravspesifikasjonen, og dette skal begrunnes i anskaffelsesdokumentene.</w:t>
            </w:r>
          </w:p>
          <w:p w:rsidR="6AA80130" w:rsidP="6AA80130" w:rsidRDefault="6AA80130" w14:paraId="7D38EB1A" w14:textId="52C8AE67">
            <w:pPr>
              <w:ind w:left="360"/>
              <w:rPr>
                <w:rFonts w:ascii="Poppins" w:hAnsi="Poppins" w:eastAsia="Poppins" w:cs="Poppin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nb-NO"/>
              </w:rPr>
            </w:pPr>
          </w:p>
          <w:p w:rsidR="0A8BBDBA" w:rsidP="6AA80130" w:rsidRDefault="0A8BBDBA" w14:paraId="7B85B404" w14:textId="09B594E4">
            <w:pPr>
              <w:pStyle w:val="ListParagraph"/>
              <w:numPr>
                <w:ilvl w:val="0"/>
                <w:numId w:val="13"/>
              </w:numPr>
              <w:ind w:left="720"/>
              <w:rPr>
                <w:rFonts w:ascii="Poppins" w:hAnsi="Poppins" w:eastAsia="Poppins" w:cs="Poppin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nb-NO"/>
              </w:rPr>
            </w:pPr>
            <w:r w:rsidRPr="6AA80130" w:rsidR="0A8BBDBA">
              <w:rPr>
                <w:rFonts w:ascii="Poppins" w:hAnsi="Poppins" w:eastAsia="Poppins" w:cs="Poppin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nb-NO"/>
              </w:rPr>
              <w:t>Forpliktelsen til å stille krav eller kriterier etter denne bestemmelsen gjelder ikke dersom anskaffelsen etter sin art har et klimaavtrykk og en miljøbelastning som er uvesentlig og dette begrunnes i anskaffelsesdokumentene.</w:t>
            </w:r>
          </w:p>
          <w:p w:rsidRPr="0058425A" w:rsidR="006D7A35" w:rsidP="4FA9591B" w:rsidRDefault="006D7A35" w14:paraId="0100A917" w14:textId="49BB1118">
            <w:pPr>
              <w:rPr>
                <w:rFonts w:ascii="Poppins" w:hAnsi="Poppins" w:cs="Poppins"/>
                <w:strike/>
                <w:sz w:val="21"/>
                <w:szCs w:val="21"/>
              </w:rPr>
            </w:pPr>
          </w:p>
        </w:tc>
      </w:tr>
    </w:tbl>
    <w:p w:rsidRPr="00862FCF" w:rsidR="00E15743" w:rsidP="00E15743" w:rsidRDefault="00E15743" w14:paraId="3CBA239B" w14:textId="28B2D5A6">
      <w:pPr>
        <w:rPr>
          <w:rFonts w:ascii="Poppins" w:hAnsi="Poppins" w:cs="Poppins"/>
          <w:sz w:val="21"/>
          <w:szCs w:val="21"/>
        </w:rPr>
      </w:pPr>
      <w:r w:rsidRPr="00862FCF">
        <w:rPr>
          <w:rFonts w:ascii="Poppins" w:hAnsi="Poppins" w:cs="Poppins"/>
          <w:sz w:val="21"/>
          <w:szCs w:val="21"/>
        </w:rPr>
        <w:t xml:space="preserve">Anskaffelsesforskriften </w:t>
      </w:r>
      <w:r w:rsidRPr="00862FCF" w:rsidR="003674B4">
        <w:rPr>
          <w:rFonts w:ascii="Poppins" w:hAnsi="Poppins" w:cs="Poppins"/>
          <w:sz w:val="21"/>
          <w:szCs w:val="21"/>
        </w:rPr>
        <w:t>§ 7-9 har som formål at det skal stilles krav og/eller kriterier som reduserer anskaffelsens samlede klima</w:t>
      </w:r>
      <w:r w:rsidRPr="00862FCF" w:rsidR="00E41BF8">
        <w:rPr>
          <w:rFonts w:ascii="Poppins" w:hAnsi="Poppins" w:cs="Poppins"/>
          <w:sz w:val="21"/>
          <w:szCs w:val="21"/>
        </w:rPr>
        <w:t>a</w:t>
      </w:r>
      <w:r w:rsidRPr="00862FCF" w:rsidR="003674B4">
        <w:rPr>
          <w:rFonts w:ascii="Poppins" w:hAnsi="Poppins" w:cs="Poppins"/>
          <w:sz w:val="21"/>
          <w:szCs w:val="21"/>
        </w:rPr>
        <w:t xml:space="preserve">vtrykk eller miljøbelastning. </w:t>
      </w:r>
    </w:p>
    <w:p w:rsidRPr="00862FCF" w:rsidR="003674B4" w:rsidP="00E15743" w:rsidRDefault="003674B4" w14:paraId="1E1E9960" w14:textId="076DD314">
      <w:pPr>
        <w:rPr>
          <w:rFonts w:ascii="Poppins" w:hAnsi="Poppins" w:cs="Poppins"/>
          <w:sz w:val="21"/>
          <w:szCs w:val="21"/>
        </w:rPr>
      </w:pPr>
      <w:r w:rsidRPr="00862FCF">
        <w:rPr>
          <w:rFonts w:ascii="Poppins" w:hAnsi="Poppins" w:cs="Poppins"/>
          <w:sz w:val="21"/>
          <w:szCs w:val="21"/>
        </w:rPr>
        <w:t xml:space="preserve">For å oppnå dette formålet må det gjøres en </w:t>
      </w:r>
      <w:r w:rsidRPr="0015276D">
        <w:rPr>
          <w:rFonts w:ascii="Poppins" w:hAnsi="Poppins" w:cs="Poppins"/>
          <w:sz w:val="21"/>
          <w:szCs w:val="21"/>
        </w:rPr>
        <w:t xml:space="preserve">kartlegging av hvilket klimaavtrykk </w:t>
      </w:r>
      <w:r w:rsidR="00341835">
        <w:rPr>
          <w:rFonts w:ascii="Poppins" w:hAnsi="Poppins" w:cs="Poppins"/>
          <w:sz w:val="21"/>
          <w:szCs w:val="21"/>
        </w:rPr>
        <w:t>eller</w:t>
      </w:r>
      <w:r>
        <w:rPr>
          <w:rFonts w:ascii="Poppins" w:hAnsi="Poppins" w:cs="Poppins"/>
          <w:sz w:val="21"/>
          <w:szCs w:val="21"/>
        </w:rPr>
        <w:t xml:space="preserve"> </w:t>
      </w:r>
      <w:r w:rsidRPr="0015276D">
        <w:rPr>
          <w:rFonts w:ascii="Poppins" w:hAnsi="Poppins" w:cs="Poppins"/>
          <w:sz w:val="21"/>
          <w:szCs w:val="21"/>
        </w:rPr>
        <w:t xml:space="preserve">miljøbelastning </w:t>
      </w:r>
      <w:r w:rsidRPr="00862FCF">
        <w:rPr>
          <w:rFonts w:ascii="Poppins" w:hAnsi="Poppins" w:cs="Poppins"/>
          <w:sz w:val="21"/>
          <w:szCs w:val="21"/>
        </w:rPr>
        <w:t>den aktuelle anskaffelse vil ha, og hvilke klima- og miljøhensyn som vil være aktuelle å stille i konkurransen.</w:t>
      </w:r>
    </w:p>
    <w:p w:rsidR="006D7A35" w:rsidP="00E15743" w:rsidRDefault="1EA3BD0F" w14:paraId="4BAF5E6A" w14:textId="3D0CB090">
      <w:pPr>
        <w:rPr>
          <w:rFonts w:ascii="Poppins" w:hAnsi="Poppins" w:cs="Poppins"/>
          <w:sz w:val="21"/>
          <w:szCs w:val="21"/>
        </w:rPr>
      </w:pPr>
      <w:r w:rsidRPr="40128941">
        <w:rPr>
          <w:rFonts w:ascii="Poppins" w:hAnsi="Poppins" w:cs="Poppins"/>
          <w:sz w:val="21"/>
          <w:szCs w:val="21"/>
        </w:rPr>
        <w:t>Dette notatet</w:t>
      </w:r>
      <w:r w:rsidRPr="40128941" w:rsidR="66B17C24">
        <w:rPr>
          <w:rFonts w:ascii="Poppins" w:hAnsi="Poppins" w:cs="Poppins"/>
          <w:sz w:val="21"/>
          <w:szCs w:val="21"/>
        </w:rPr>
        <w:t xml:space="preserve"> </w:t>
      </w:r>
      <w:r w:rsidRPr="40128941" w:rsidR="4E411AA8">
        <w:rPr>
          <w:rFonts w:ascii="Poppins" w:hAnsi="Poppins" w:cs="Poppins"/>
          <w:sz w:val="21"/>
          <w:szCs w:val="21"/>
        </w:rPr>
        <w:t xml:space="preserve">inneholder </w:t>
      </w:r>
      <w:r w:rsidRPr="40128941" w:rsidR="66B17C24">
        <w:rPr>
          <w:rFonts w:ascii="Poppins" w:hAnsi="Poppins" w:cs="Poppins"/>
          <w:sz w:val="21"/>
          <w:szCs w:val="21"/>
        </w:rPr>
        <w:t xml:space="preserve">oppdragsgivers klima- og miljøkartlegging i aktuell anskaffelse. </w:t>
      </w:r>
    </w:p>
    <w:p w:rsidRPr="00724A3A" w:rsidR="00E41BF8" w:rsidP="00724A3A" w:rsidRDefault="00E41BF8" w14:paraId="7F987F03" w14:textId="1D647612">
      <w:pPr>
        <w:pStyle w:val="Heading2"/>
        <w:numPr>
          <w:ilvl w:val="0"/>
          <w:numId w:val="11"/>
        </w:numPr>
        <w:rPr>
          <w:rFonts w:cs="Poppins"/>
          <w:b w:val="1"/>
          <w:bCs w:val="1"/>
        </w:rPr>
      </w:pPr>
      <w:bookmarkStart w:name="_Toc156982825" w:id="5"/>
      <w:bookmarkEnd w:id="4"/>
      <w:r w:rsidRPr="0DDB6C0A" w:rsidR="5C13C68A">
        <w:rPr>
          <w:rFonts w:cs="Poppins"/>
          <w:b w:val="1"/>
          <w:bCs w:val="1"/>
        </w:rPr>
        <w:t xml:space="preserve">Om </w:t>
      </w:r>
      <w:r w:rsidRPr="0DDB6C0A" w:rsidR="5C13C68A">
        <w:rPr>
          <w:rFonts w:cs="Poppins"/>
          <w:b w:val="1"/>
          <w:bCs w:val="1"/>
        </w:rPr>
        <w:t>anskaffelsen</w:t>
      </w:r>
      <w:bookmarkEnd w:id="5"/>
    </w:p>
    <w:p w:rsidR="47F2CB27" w:rsidP="4FA9591B" w:rsidRDefault="47F2CB27" w14:paraId="4890AC44" w14:textId="3C3DAFC7">
      <w:pPr>
        <w:rPr>
          <w:rFonts w:ascii="Poppins" w:hAnsi="Poppins" w:cs="Poppins"/>
          <w:sz w:val="21"/>
          <w:szCs w:val="21"/>
        </w:rPr>
      </w:pPr>
      <w:r w:rsidRPr="0DDB6C0A" w:rsidR="6C15F096">
        <w:rPr>
          <w:rFonts w:ascii="Poppins" w:hAnsi="Poppins" w:cs="Poppins"/>
          <w:sz w:val="21"/>
          <w:szCs w:val="21"/>
        </w:rPr>
        <w:t>Det skal kjøpes inn 3 stk varebiler (diesel)</w:t>
      </w:r>
      <w:r w:rsidRPr="0DDB6C0A" w:rsidR="7B4D69CD">
        <w:rPr>
          <w:rFonts w:ascii="Poppins" w:hAnsi="Poppins" w:cs="Poppins"/>
          <w:sz w:val="21"/>
          <w:szCs w:val="21"/>
        </w:rPr>
        <w:t>, som skal brukes av avd. Drift.</w:t>
      </w:r>
    </w:p>
    <w:p w:rsidR="03D19C6D" w:rsidP="0DDB6C0A" w:rsidRDefault="03D19C6D" w14:paraId="3C6726D1" w14:textId="0F998B8E">
      <w:pPr>
        <w:rPr>
          <w:rFonts w:ascii="Poppins" w:hAnsi="Poppins" w:cs="Poppins"/>
          <w:sz w:val="21"/>
          <w:szCs w:val="21"/>
        </w:rPr>
      </w:pPr>
      <w:r w:rsidRPr="0DDB6C0A" w:rsidR="03D19C6D">
        <w:rPr>
          <w:rFonts w:ascii="Poppins" w:hAnsi="Poppins" w:cs="Poppins"/>
          <w:sz w:val="21"/>
          <w:szCs w:val="21"/>
        </w:rPr>
        <w:t xml:space="preserve">Biler skal brukes til daglig vedlikehold av veg- og </w:t>
      </w:r>
      <w:r w:rsidRPr="0DDB6C0A" w:rsidR="03D19C6D">
        <w:rPr>
          <w:rFonts w:ascii="Poppins" w:hAnsi="Poppins" w:cs="Poppins"/>
          <w:sz w:val="21"/>
          <w:szCs w:val="21"/>
        </w:rPr>
        <w:t>veginstallasjoner</w:t>
      </w:r>
      <w:r w:rsidRPr="0DDB6C0A" w:rsidR="03D19C6D">
        <w:rPr>
          <w:rFonts w:ascii="Poppins" w:hAnsi="Poppins" w:cs="Poppins"/>
          <w:sz w:val="21"/>
          <w:szCs w:val="21"/>
        </w:rPr>
        <w:t>, og må av</w:t>
      </w:r>
    </w:p>
    <w:p w:rsidR="5E99466F" w:rsidP="0DDB6C0A" w:rsidRDefault="5E99466F" w14:paraId="739E11B7" w14:textId="5DD5929D">
      <w:pPr>
        <w:rPr>
          <w:rFonts w:ascii="Poppins" w:hAnsi="Poppins" w:cs="Poppins"/>
          <w:sz w:val="21"/>
          <w:szCs w:val="21"/>
        </w:rPr>
      </w:pPr>
      <w:r w:rsidRPr="0DDB6C0A" w:rsidR="5E99466F">
        <w:rPr>
          <w:rFonts w:ascii="Poppins" w:hAnsi="Poppins" w:cs="Poppins"/>
          <w:sz w:val="21"/>
          <w:szCs w:val="21"/>
        </w:rPr>
        <w:t>Praktiske og beredskapsmessige grunner ha fossil drivlinje.</w:t>
      </w:r>
      <w:r w:rsidRPr="0DDB6C0A" w:rsidR="03D19C6D">
        <w:rPr>
          <w:rFonts w:ascii="Poppins" w:hAnsi="Poppins" w:cs="Poppins"/>
          <w:sz w:val="21"/>
          <w:szCs w:val="21"/>
        </w:rPr>
        <w:t xml:space="preserve"> </w:t>
      </w:r>
    </w:p>
    <w:p w:rsidR="00085D90" w:rsidP="00E41BF8" w:rsidRDefault="00085D90" w14:paraId="31261662" w14:textId="77777777">
      <w:pPr>
        <w:rPr>
          <w:rFonts w:ascii="Poppins" w:hAnsi="Poppins" w:cs="Poppins"/>
          <w:sz w:val="21"/>
          <w:szCs w:val="21"/>
        </w:rPr>
      </w:pPr>
    </w:p>
    <w:p w:rsidRPr="00724A3A" w:rsidR="00E41BF8" w:rsidP="00724A3A" w:rsidRDefault="00E41BF8" w14:paraId="051809FF" w14:textId="4F248F42">
      <w:pPr>
        <w:pStyle w:val="Heading2"/>
        <w:numPr>
          <w:ilvl w:val="0"/>
          <w:numId w:val="11"/>
        </w:numPr>
        <w:rPr>
          <w:rFonts w:cs="Poppins"/>
          <w:b/>
          <w:bCs/>
        </w:rPr>
      </w:pPr>
      <w:bookmarkStart w:name="_Toc156982826" w:id="8"/>
      <w:r w:rsidRPr="4FA9591B">
        <w:rPr>
          <w:rFonts w:cs="Poppins"/>
          <w:b/>
          <w:bCs/>
        </w:rPr>
        <w:t>Hvilke</w:t>
      </w:r>
      <w:r w:rsidRPr="4FA9591B" w:rsidR="007111CF">
        <w:rPr>
          <w:rFonts w:cs="Poppins"/>
          <w:b/>
          <w:bCs/>
        </w:rPr>
        <w:t>t</w:t>
      </w:r>
      <w:r w:rsidRPr="4FA9591B">
        <w:rPr>
          <w:rFonts w:cs="Poppins"/>
          <w:b/>
          <w:bCs/>
        </w:rPr>
        <w:t xml:space="preserve"> klima</w:t>
      </w:r>
      <w:r w:rsidRPr="4FA9591B" w:rsidR="00F41E96">
        <w:rPr>
          <w:rFonts w:cs="Poppins"/>
          <w:b/>
          <w:bCs/>
        </w:rPr>
        <w:t>avtrykk</w:t>
      </w:r>
      <w:r w:rsidRPr="4FA9591B">
        <w:rPr>
          <w:rFonts w:cs="Poppins"/>
          <w:b/>
          <w:bCs/>
        </w:rPr>
        <w:t xml:space="preserve"> </w:t>
      </w:r>
      <w:r w:rsidRPr="4FA9591B" w:rsidR="00B5536D">
        <w:rPr>
          <w:rFonts w:cs="Poppins"/>
          <w:b/>
          <w:bCs/>
        </w:rPr>
        <w:t>eller</w:t>
      </w:r>
      <w:r w:rsidRPr="4FA9591B" w:rsidR="343366B8">
        <w:rPr>
          <w:rFonts w:cs="Poppins"/>
          <w:b/>
          <w:bCs/>
        </w:rPr>
        <w:t xml:space="preserve"> miljøbelastning har anskaffelsen?</w:t>
      </w:r>
      <w:bookmarkEnd w:id="8"/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2505"/>
        <w:gridCol w:w="6557"/>
      </w:tblGrid>
      <w:tr w:rsidR="008F69AE" w:rsidTr="0DDB6C0A" w14:paraId="10844B02" w14:textId="77777777">
        <w:tc>
          <w:tcPr>
            <w:tcW w:w="2505" w:type="dxa"/>
            <w:tcMar/>
          </w:tcPr>
          <w:p w:rsidR="008F69AE" w:rsidP="78B802A4" w:rsidRDefault="2881B2C8" w14:paraId="20E42711" w14:textId="29CBF61F">
            <w:pPr>
              <w:rPr>
                <w:rFonts w:ascii="Poppins" w:hAnsi="Poppins" w:cs="Poppins"/>
                <w:sz w:val="21"/>
                <w:szCs w:val="21"/>
              </w:rPr>
            </w:pPr>
            <w:r w:rsidRPr="0DDB6C0A" w:rsidR="11604D29">
              <w:rPr>
                <w:rFonts w:ascii="Poppins" w:hAnsi="Poppins" w:cs="Poppins"/>
                <w:sz w:val="21"/>
                <w:szCs w:val="21"/>
              </w:rPr>
              <w:t>Begrep</w:t>
            </w:r>
          </w:p>
        </w:tc>
        <w:tc>
          <w:tcPr>
            <w:tcW w:w="6557" w:type="dxa"/>
            <w:tcMar/>
          </w:tcPr>
          <w:p w:rsidR="008F69AE" w:rsidP="78B802A4" w:rsidRDefault="76D237E2" w14:paraId="6BBB6E53" w14:textId="3FEA1E36">
            <w:pPr>
              <w:rPr>
                <w:rFonts w:ascii="Poppins" w:hAnsi="Poppins" w:cs="Poppins"/>
                <w:sz w:val="21"/>
                <w:szCs w:val="21"/>
              </w:rPr>
            </w:pPr>
            <w:r w:rsidRPr="78B802A4">
              <w:rPr>
                <w:rFonts w:ascii="Poppins" w:hAnsi="Poppins" w:cs="Poppins"/>
                <w:sz w:val="21"/>
                <w:szCs w:val="21"/>
              </w:rPr>
              <w:t>Begrepsavklaring</w:t>
            </w:r>
          </w:p>
        </w:tc>
      </w:tr>
      <w:tr w:rsidR="008F69AE" w:rsidTr="0DDB6C0A" w14:paraId="282EFA90" w14:textId="77777777">
        <w:tc>
          <w:tcPr>
            <w:tcW w:w="2505" w:type="dxa"/>
            <w:tcMar/>
          </w:tcPr>
          <w:p w:rsidR="00EC7429" w:rsidP="00E41BF8" w:rsidRDefault="00EC7429" w14:paraId="00246787" w14:textId="77777777">
            <w:pPr>
              <w:rPr>
                <w:rFonts w:ascii="Poppins" w:hAnsi="Poppins" w:cs="Poppins"/>
                <w:sz w:val="21"/>
                <w:szCs w:val="21"/>
                <w:highlight w:val="yellow"/>
              </w:rPr>
            </w:pPr>
          </w:p>
          <w:p w:rsidR="00EC7429" w:rsidP="00E41BF8" w:rsidRDefault="00EC7429" w14:paraId="2C4DB48C" w14:textId="77777777">
            <w:pPr>
              <w:rPr>
                <w:rFonts w:ascii="Poppins" w:hAnsi="Poppins" w:cs="Poppins"/>
                <w:sz w:val="21"/>
                <w:szCs w:val="21"/>
                <w:highlight w:val="yellow"/>
              </w:rPr>
            </w:pPr>
          </w:p>
          <w:p w:rsidR="00EC7429" w:rsidP="00E41BF8" w:rsidRDefault="00EC7429" w14:paraId="6C5CA0F1" w14:textId="77777777">
            <w:pPr>
              <w:rPr>
                <w:rFonts w:ascii="Poppins" w:hAnsi="Poppins" w:cs="Poppins"/>
                <w:sz w:val="21"/>
                <w:szCs w:val="21"/>
                <w:highlight w:val="yellow"/>
              </w:rPr>
            </w:pPr>
          </w:p>
          <w:p w:rsidR="008F69AE" w:rsidP="78B802A4" w:rsidRDefault="46F15693" w14:paraId="6949FBEA" w14:textId="3C142859">
            <w:pPr>
              <w:rPr>
                <w:rFonts w:ascii="Poppins" w:hAnsi="Poppins" w:cs="Poppins"/>
                <w:sz w:val="21"/>
                <w:szCs w:val="21"/>
              </w:rPr>
            </w:pPr>
            <w:r w:rsidRPr="78B802A4">
              <w:rPr>
                <w:rFonts w:ascii="Poppins" w:hAnsi="Poppins" w:cs="Poppins"/>
                <w:sz w:val="21"/>
                <w:szCs w:val="21"/>
              </w:rPr>
              <w:t>Klima</w:t>
            </w:r>
            <w:r w:rsidRPr="78B802A4" w:rsidR="061CCA69">
              <w:rPr>
                <w:rFonts w:ascii="Poppins" w:hAnsi="Poppins" w:cs="Poppins"/>
                <w:sz w:val="21"/>
                <w:szCs w:val="21"/>
              </w:rPr>
              <w:t>- og miljøeffekt</w:t>
            </w:r>
          </w:p>
        </w:tc>
        <w:tc>
          <w:tcPr>
            <w:tcW w:w="6557" w:type="dxa"/>
            <w:tcMar/>
          </w:tcPr>
          <w:p w:rsidR="0DDD02DD" w:rsidP="110393E4" w:rsidRDefault="0DDD02DD" w14:paraId="0441EBF2" w14:textId="0FAB32EB">
            <w:pPr>
              <w:rPr>
                <w:rFonts w:ascii="Poppins" w:hAnsi="Poppins" w:cs="Poppins"/>
                <w:sz w:val="21"/>
                <w:szCs w:val="21"/>
              </w:rPr>
            </w:pPr>
            <w:r w:rsidRPr="110393E4">
              <w:rPr>
                <w:rFonts w:ascii="Poppins" w:hAnsi="Poppins" w:cs="Poppins"/>
                <w:sz w:val="21"/>
                <w:szCs w:val="21"/>
              </w:rPr>
              <w:t>Anskaffelsen søker å minimere klimaavtrykk med å stille strenge krav til utslipp på bilene (Euro 6)</w:t>
            </w:r>
          </w:p>
          <w:p w:rsidR="110393E4" w:rsidP="110393E4" w:rsidRDefault="110393E4" w14:paraId="6B87DD3C" w14:textId="13228B4A">
            <w:pPr>
              <w:rPr>
                <w:rFonts w:ascii="Poppins" w:hAnsi="Poppins" w:cs="Poppins"/>
                <w:sz w:val="21"/>
                <w:szCs w:val="21"/>
              </w:rPr>
            </w:pPr>
          </w:p>
          <w:p w:rsidRPr="00A97E26" w:rsidR="00A01998" w:rsidP="00A01998" w:rsidRDefault="00A01998" w14:paraId="616CA8A2" w14:textId="77777777">
            <w:pPr>
              <w:rPr>
                <w:rFonts w:ascii="Poppins" w:hAnsi="Poppins" w:cs="Poppins"/>
                <w:sz w:val="21"/>
                <w:szCs w:val="21"/>
              </w:rPr>
            </w:pPr>
            <w:r>
              <w:rPr>
                <w:rFonts w:ascii="Poppins" w:hAnsi="Poppins" w:cs="Poppins"/>
                <w:sz w:val="21"/>
                <w:szCs w:val="21"/>
              </w:rPr>
              <w:t>Fylkesvegavdelingen</w:t>
            </w:r>
            <w:r w:rsidRPr="00A97E26">
              <w:rPr>
                <w:rFonts w:ascii="Poppins" w:hAnsi="Poppins" w:cs="Poppins"/>
                <w:sz w:val="21"/>
                <w:szCs w:val="21"/>
              </w:rPr>
              <w:t xml:space="preserve"> har et mål om 50% elektriske biler og 50% fossile for bilparken på samferdsel for å kunne ivareta beredskap ved bortfall av strøm, men samtidig ha nok utslippsfrie kjøretøy</w:t>
            </w:r>
          </w:p>
          <w:p w:rsidR="007E1525" w:rsidP="00E41BF8" w:rsidRDefault="007E1525" w14:paraId="565223A9" w14:textId="77777777">
            <w:pPr>
              <w:rPr>
                <w:rFonts w:ascii="Poppins" w:hAnsi="Poppins" w:cs="Poppins"/>
                <w:sz w:val="21"/>
                <w:szCs w:val="21"/>
                <w:highlight w:val="yellow"/>
              </w:rPr>
            </w:pPr>
          </w:p>
        </w:tc>
      </w:tr>
    </w:tbl>
    <w:p w:rsidR="00BC7F99" w:rsidP="00E41BF8" w:rsidRDefault="00BC7F99" w14:paraId="29452AE2" w14:textId="569D94D0">
      <w:pPr>
        <w:rPr>
          <w:rFonts w:ascii="Poppins" w:hAnsi="Poppins" w:cs="Poppins"/>
          <w:sz w:val="21"/>
          <w:szCs w:val="21"/>
          <w:highlight w:val="yellow"/>
        </w:rPr>
      </w:pPr>
    </w:p>
    <w:p w:rsidR="00BA2D1A" w:rsidP="00E41BF8" w:rsidRDefault="00BA2D1A" w14:paraId="3ECBAB09" w14:textId="77777777">
      <w:pPr>
        <w:rPr>
          <w:rFonts w:ascii="Poppins" w:hAnsi="Poppins" w:cs="Poppins"/>
          <w:sz w:val="21"/>
          <w:szCs w:val="21"/>
          <w:highlight w:val="yellow"/>
        </w:rPr>
      </w:pPr>
    </w:p>
    <w:p w:rsidRPr="00724A3A" w:rsidR="00E15743" w:rsidP="00724A3A" w:rsidRDefault="371B735C" w14:paraId="71FE641E" w14:textId="6C921DD7">
      <w:pPr>
        <w:pStyle w:val="Heading2"/>
        <w:numPr>
          <w:ilvl w:val="0"/>
          <w:numId w:val="11"/>
        </w:numPr>
        <w:rPr>
          <w:rFonts w:cs="Poppins"/>
          <w:b w:val="1"/>
          <w:bCs w:val="1"/>
        </w:rPr>
      </w:pPr>
      <w:bookmarkStart w:name="_Toc156982827" w:id="12"/>
      <w:r w:rsidRPr="0DDB6C0A" w:rsidR="4BDD4943">
        <w:rPr>
          <w:rFonts w:cs="Poppins"/>
          <w:b w:val="1"/>
          <w:bCs w:val="1"/>
        </w:rPr>
        <w:t>Vurdering</w:t>
      </w:r>
      <w:bookmarkEnd w:id="12"/>
      <w:r w:rsidRPr="0DDB6C0A" w:rsidR="2549EB66">
        <w:rPr>
          <w:rFonts w:cs="Poppins"/>
          <w:b w:val="1"/>
          <w:bCs w:val="1"/>
        </w:rPr>
        <w:t xml:space="preserve"> </w:t>
      </w:r>
    </w:p>
    <w:p w:rsidRPr="00A97E26" w:rsidR="009C6D53" w:rsidP="009C6D53" w:rsidRDefault="009C6D53" w14:paraId="34D60D30" w14:textId="713A9FA7">
      <w:pPr>
        <w:rPr>
          <w:rFonts w:ascii="Poppins" w:hAnsi="Poppins" w:cs="Poppins"/>
          <w:sz w:val="21"/>
          <w:szCs w:val="21"/>
        </w:rPr>
      </w:pPr>
      <w:r w:rsidRPr="0DDB6C0A" w:rsidR="1A06C2E3">
        <w:rPr>
          <w:rFonts w:ascii="Poppins" w:hAnsi="Poppins" w:cs="Poppins"/>
          <w:sz w:val="21"/>
          <w:szCs w:val="21"/>
        </w:rPr>
        <w:t xml:space="preserve">Det stilles krav om </w:t>
      </w:r>
      <w:r w:rsidRPr="0DDB6C0A" w:rsidR="494CF452">
        <w:rPr>
          <w:rFonts w:ascii="Poppins" w:hAnsi="Poppins" w:cs="Poppins"/>
          <w:sz w:val="21"/>
          <w:szCs w:val="21"/>
        </w:rPr>
        <w:t>EURO 6 på kjøretøye</w:t>
      </w:r>
      <w:r w:rsidRPr="0DDB6C0A" w:rsidR="6D6C07D6">
        <w:rPr>
          <w:rFonts w:ascii="Poppins" w:hAnsi="Poppins" w:cs="Poppins"/>
          <w:sz w:val="21"/>
          <w:szCs w:val="21"/>
        </w:rPr>
        <w:t>t. Denne anskaffelsen ford</w:t>
      </w:r>
      <w:r w:rsidRPr="0DDB6C0A" w:rsidR="26460A6C">
        <w:rPr>
          <w:rFonts w:ascii="Poppins" w:hAnsi="Poppins" w:cs="Poppins"/>
          <w:sz w:val="21"/>
          <w:szCs w:val="21"/>
        </w:rPr>
        <w:t xml:space="preserve">rer dieselbiler - </w:t>
      </w:r>
      <w:r w:rsidRPr="0DDB6C0A" w:rsidR="6D6C07D6">
        <w:rPr>
          <w:rFonts w:ascii="Poppins" w:hAnsi="Poppins" w:cs="Poppins"/>
          <w:sz w:val="21"/>
          <w:szCs w:val="21"/>
        </w:rPr>
        <w:t xml:space="preserve">dette </w:t>
      </w:r>
      <w:r w:rsidRPr="0DDB6C0A" w:rsidR="6D6C07D6">
        <w:rPr>
          <w:rFonts w:ascii="Poppins" w:hAnsi="Poppins" w:cs="Poppins"/>
          <w:sz w:val="21"/>
          <w:szCs w:val="21"/>
        </w:rPr>
        <w:t>pga</w:t>
      </w:r>
      <w:r w:rsidRPr="0DDB6C0A" w:rsidR="6D6C07D6">
        <w:rPr>
          <w:rFonts w:ascii="Poppins" w:hAnsi="Poppins" w:cs="Poppins"/>
          <w:sz w:val="21"/>
          <w:szCs w:val="21"/>
        </w:rPr>
        <w:t xml:space="preserve"> beredskap.</w:t>
      </w:r>
    </w:p>
    <w:p w:rsidRPr="00ED55F4" w:rsidR="009C6D53" w:rsidP="00D05B0C" w:rsidRDefault="009C6D53" w14:paraId="30B542F2" w14:textId="77777777">
      <w:pPr>
        <w:jc w:val="left"/>
        <w:rPr>
          <w:rFonts w:ascii="Poppins" w:hAnsi="Poppins" w:cs="Poppins"/>
          <w:sz w:val="21"/>
          <w:szCs w:val="21"/>
        </w:rPr>
      </w:pPr>
    </w:p>
    <w:p w:rsidRPr="00724A3A" w:rsidR="00373C0E" w:rsidP="00724A3A" w:rsidRDefault="00B43754" w14:paraId="608F8D7B" w14:textId="46329A31">
      <w:pPr>
        <w:pStyle w:val="Heading2"/>
        <w:numPr>
          <w:ilvl w:val="0"/>
          <w:numId w:val="11"/>
        </w:numPr>
        <w:rPr>
          <w:rFonts w:cs="Poppins"/>
          <w:b/>
          <w:bCs/>
        </w:rPr>
      </w:pPr>
      <w:r w:rsidRPr="4FA9591B">
        <w:rPr>
          <w:rFonts w:cs="Poppins"/>
          <w:b/>
          <w:bCs/>
        </w:rPr>
        <w:t xml:space="preserve"> </w:t>
      </w:r>
      <w:bookmarkStart w:name="_Toc156982828" w:id="15"/>
      <w:r w:rsidRPr="4FA9591B" w:rsidR="00373C0E">
        <w:rPr>
          <w:rFonts w:cs="Poppins"/>
          <w:b/>
          <w:bCs/>
        </w:rPr>
        <w:t>Konklusjon</w:t>
      </w:r>
      <w:bookmarkEnd w:id="15"/>
    </w:p>
    <w:p w:rsidRPr="00862FCF" w:rsidR="00373C0E" w:rsidP="78B802A4" w:rsidRDefault="44CD4AD5" w14:paraId="37C19932" w14:textId="01CEF593">
      <w:pPr>
        <w:rPr>
          <w:rFonts w:ascii="Poppins" w:hAnsi="Poppins" w:cs="Poppins"/>
          <w:sz w:val="21"/>
          <w:szCs w:val="21"/>
        </w:rPr>
      </w:pPr>
      <w:r w:rsidRPr="78B802A4">
        <w:rPr>
          <w:rFonts w:ascii="Poppins" w:hAnsi="Poppins" w:cs="Poppins"/>
          <w:sz w:val="21"/>
          <w:szCs w:val="21"/>
        </w:rPr>
        <w:t>Resultatet av klima- og miljøkartleggingen viser at det vil gi en klart bedre klima- og miljøeffekt å angi klima- og miljøkrav i kravspesifikasjonen, jf. FOA 7-9 (4), 1. setning.</w:t>
      </w:r>
    </w:p>
    <w:sectPr w:rsidRPr="00862FCF" w:rsidR="00373C0E" w:rsidSect="007F1E9A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93643" w:rsidP="00EF1EDE" w:rsidRDefault="00493643" w14:paraId="49E62AAE" w14:textId="77777777">
      <w:pPr>
        <w:spacing w:after="0" w:line="240" w:lineRule="auto"/>
      </w:pPr>
      <w:r>
        <w:separator/>
      </w:r>
    </w:p>
  </w:endnote>
  <w:endnote w:type="continuationSeparator" w:id="0">
    <w:p w:rsidR="00493643" w:rsidP="00EF1EDE" w:rsidRDefault="00493643" w14:paraId="08B5106A" w14:textId="77777777">
      <w:pPr>
        <w:spacing w:after="0" w:line="240" w:lineRule="auto"/>
      </w:pPr>
      <w:r>
        <w:continuationSeparator/>
      </w:r>
    </w:p>
  </w:endnote>
  <w:endnote w:type="continuationNotice" w:id="1">
    <w:p w:rsidR="00493643" w:rsidRDefault="00493643" w14:paraId="26C039CE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Poppins">
    <w:altName w:val="Nirmala UI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93643" w:rsidP="00EF1EDE" w:rsidRDefault="00493643" w14:paraId="7692D159" w14:textId="77777777">
      <w:pPr>
        <w:spacing w:after="0" w:line="240" w:lineRule="auto"/>
      </w:pPr>
      <w:r>
        <w:separator/>
      </w:r>
    </w:p>
  </w:footnote>
  <w:footnote w:type="continuationSeparator" w:id="0">
    <w:p w:rsidR="00493643" w:rsidP="00EF1EDE" w:rsidRDefault="00493643" w14:paraId="45A87785" w14:textId="77777777">
      <w:pPr>
        <w:spacing w:after="0" w:line="240" w:lineRule="auto"/>
      </w:pPr>
      <w:r>
        <w:continuationSeparator/>
      </w:r>
    </w:p>
  </w:footnote>
  <w:footnote w:type="continuationNotice" w:id="1">
    <w:p w:rsidR="00493643" w:rsidRDefault="00493643" w14:paraId="2BFFFBE6" w14:textId="77777777">
      <w:pPr>
        <w:spacing w:after="0" w:line="240" w:lineRule="auto"/>
      </w:pPr>
    </w:p>
  </w:footnote>
  <w:footnote w:id="2">
    <w:p w:rsidRPr="003808F2" w:rsidR="003808F2" w:rsidP="003808F2" w:rsidRDefault="00255DAA" w14:paraId="2DC587D7" w14:textId="27F7EEBB">
      <w:pPr>
        <w:pStyle w:val="FootnoteText"/>
      </w:pPr>
      <w:r w:rsidRPr="00275677">
        <w:rPr>
          <w:rStyle w:val="FootnoteReference"/>
          <w:b/>
          <w:bCs/>
        </w:rPr>
        <w:footnoteRef/>
      </w:r>
      <w:r w:rsidRPr="00275677" w:rsidR="004E2EE3">
        <w:rPr>
          <w:b/>
          <w:bCs/>
        </w:rPr>
        <w:t xml:space="preserve"> </w:t>
      </w:r>
      <w:r w:rsidRPr="003808F2" w:rsidR="003808F2">
        <w:t xml:space="preserve">Klima- og miljøkartlegging er bare aktuelt der kontrakt planlegges tildelt til tilbud som viser det beste forholdet mellom pris og kvalitet </w:t>
      </w:r>
      <w:r w:rsidR="001365C9">
        <w:t xml:space="preserve">(bruk av </w:t>
      </w:r>
      <w:r w:rsidR="007353CE">
        <w:t>kvalitative tildelingskriterier)</w:t>
      </w:r>
    </w:p>
    <w:p w:rsidR="00255DAA" w:rsidRDefault="00255DAA" w14:paraId="4EDB437C" w14:textId="0DF90545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2">
    <w:nsid w:val="14284083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(%1)"/>
      <w:lvlJc w:val="left"/>
      <w:pPr>
        <w:ind w:left="1080" w:hanging="720"/>
      </w:pPr>
      <w:rPr>
        <w:rFonts w:hint="default" w:ascii="Poppins" w:hAnsi="Poppins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151A3FC1"/>
    <w:multiLevelType w:val="hybridMultilevel"/>
    <w:tmpl w:val="6158CD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B41FC1"/>
    <w:multiLevelType w:val="multilevel"/>
    <w:tmpl w:val="E2F4432A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  <w:sz w:val="40"/>
        <w:szCs w:val="4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49A05B8"/>
    <w:multiLevelType w:val="multilevel"/>
    <w:tmpl w:val="44668FCC"/>
    <w:lvl w:ilvl="0">
      <w:start w:val="1"/>
      <w:numFmt w:val="decimal"/>
      <w:lvlText w:val="%1)"/>
      <w:lvlJc w:val="left"/>
      <w:pPr>
        <w:ind w:left="431" w:hanging="43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481005C2"/>
    <w:multiLevelType w:val="hybridMultilevel"/>
    <w:tmpl w:val="032AA642"/>
    <w:lvl w:ilvl="0" w:tplc="E1C621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2E4D9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E46D4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E2001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FE851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19E72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32C73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804F7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07CE8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BAA703A"/>
    <w:multiLevelType w:val="hybridMultilevel"/>
    <w:tmpl w:val="D52E081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B14C29"/>
    <w:multiLevelType w:val="hybridMultilevel"/>
    <w:tmpl w:val="489274BE"/>
    <w:lvl w:ilvl="0" w:tplc="7F92AA28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D03D01"/>
    <w:multiLevelType w:val="hybridMultilevel"/>
    <w:tmpl w:val="69F2F7E2"/>
    <w:lvl w:ilvl="0" w:tplc="4D74C4DA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D606F2"/>
    <w:multiLevelType w:val="hybridMultilevel"/>
    <w:tmpl w:val="C72C5734"/>
    <w:lvl w:ilvl="0" w:tplc="46D4C3DE">
      <w:start w:val="3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EastAsia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1832493"/>
    <w:multiLevelType w:val="hybridMultilevel"/>
    <w:tmpl w:val="50DC9C9C"/>
    <w:lvl w:ilvl="0" w:tplc="C0BA29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807877"/>
    <w:multiLevelType w:val="hybridMultilevel"/>
    <w:tmpl w:val="B3AC3E92"/>
    <w:lvl w:ilvl="0" w:tplc="4E9C3D36">
      <w:start w:val="3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EastAsia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54F2CC2"/>
    <w:multiLevelType w:val="hybridMultilevel"/>
    <w:tmpl w:val="47A62450"/>
    <w:lvl w:ilvl="0" w:tplc="8A4ADE28">
      <w:numFmt w:val="bullet"/>
      <w:lvlText w:val="-"/>
      <w:lvlJc w:val="left"/>
      <w:pPr>
        <w:ind w:left="720" w:hanging="360"/>
      </w:pPr>
      <w:rPr>
        <w:rFonts w:hint="default" w:ascii="Poppins" w:hAnsi="Poppins" w:cs="Poppins" w:eastAsiaTheme="minorEastAsia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BD44270"/>
    <w:multiLevelType w:val="hybridMultilevel"/>
    <w:tmpl w:val="DF6CAC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3">
    <w:abstractNumId w:val="12"/>
  </w:num>
  <w:num w:numId="1" w16cid:durableId="1207376670">
    <w:abstractNumId w:val="3"/>
  </w:num>
  <w:num w:numId="2" w16cid:durableId="1111440043">
    <w:abstractNumId w:val="4"/>
  </w:num>
  <w:num w:numId="3" w16cid:durableId="1949852879">
    <w:abstractNumId w:val="9"/>
  </w:num>
  <w:num w:numId="4" w16cid:durableId="888998726">
    <w:abstractNumId w:val="7"/>
  </w:num>
  <w:num w:numId="5" w16cid:durableId="1013342460">
    <w:abstractNumId w:val="8"/>
  </w:num>
  <w:num w:numId="6" w16cid:durableId="1623999790">
    <w:abstractNumId w:val="0"/>
  </w:num>
  <w:num w:numId="7" w16cid:durableId="1940487038">
    <w:abstractNumId w:val="11"/>
  </w:num>
  <w:num w:numId="8" w16cid:durableId="680857754">
    <w:abstractNumId w:val="6"/>
  </w:num>
  <w:num w:numId="9" w16cid:durableId="80371009">
    <w:abstractNumId w:val="5"/>
  </w:num>
  <w:num w:numId="10" w16cid:durableId="1353141144">
    <w:abstractNumId w:val="2"/>
  </w:num>
  <w:num w:numId="11" w16cid:durableId="179324373">
    <w:abstractNumId w:val="1"/>
  </w:num>
  <w:num w:numId="12" w16cid:durableId="625158605">
    <w:abstractNumId w:val="1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5B1"/>
    <w:rsid w:val="000210DE"/>
    <w:rsid w:val="00035AC4"/>
    <w:rsid w:val="000466B6"/>
    <w:rsid w:val="0005058C"/>
    <w:rsid w:val="000601EE"/>
    <w:rsid w:val="00061DC1"/>
    <w:rsid w:val="00061EB0"/>
    <w:rsid w:val="000656D3"/>
    <w:rsid w:val="00085D90"/>
    <w:rsid w:val="00085E08"/>
    <w:rsid w:val="00090442"/>
    <w:rsid w:val="000A4826"/>
    <w:rsid w:val="000B20C8"/>
    <w:rsid w:val="000B2A7C"/>
    <w:rsid w:val="000B3A47"/>
    <w:rsid w:val="000B3DC4"/>
    <w:rsid w:val="000B6C6F"/>
    <w:rsid w:val="000C3FB4"/>
    <w:rsid w:val="000D3056"/>
    <w:rsid w:val="000D444C"/>
    <w:rsid w:val="000E3843"/>
    <w:rsid w:val="000E3A8F"/>
    <w:rsid w:val="000E5C4F"/>
    <w:rsid w:val="000E7D91"/>
    <w:rsid w:val="00100C5E"/>
    <w:rsid w:val="00104631"/>
    <w:rsid w:val="00111623"/>
    <w:rsid w:val="001131F6"/>
    <w:rsid w:val="00124D96"/>
    <w:rsid w:val="0013199A"/>
    <w:rsid w:val="001365C9"/>
    <w:rsid w:val="001440DD"/>
    <w:rsid w:val="0015057A"/>
    <w:rsid w:val="0015276D"/>
    <w:rsid w:val="001530A3"/>
    <w:rsid w:val="00155BF9"/>
    <w:rsid w:val="001749FF"/>
    <w:rsid w:val="001807C3"/>
    <w:rsid w:val="00181E04"/>
    <w:rsid w:val="001823C3"/>
    <w:rsid w:val="00182C5D"/>
    <w:rsid w:val="001857C5"/>
    <w:rsid w:val="00192050"/>
    <w:rsid w:val="001A33F9"/>
    <w:rsid w:val="001A3F73"/>
    <w:rsid w:val="001A4465"/>
    <w:rsid w:val="001B179D"/>
    <w:rsid w:val="001B6522"/>
    <w:rsid w:val="001C4705"/>
    <w:rsid w:val="001C5E64"/>
    <w:rsid w:val="001D5855"/>
    <w:rsid w:val="001E0256"/>
    <w:rsid w:val="001F0930"/>
    <w:rsid w:val="00200F7F"/>
    <w:rsid w:val="00207458"/>
    <w:rsid w:val="00210AE9"/>
    <w:rsid w:val="002367EB"/>
    <w:rsid w:val="00236F87"/>
    <w:rsid w:val="0023797E"/>
    <w:rsid w:val="00247D3C"/>
    <w:rsid w:val="00250E23"/>
    <w:rsid w:val="00251ECA"/>
    <w:rsid w:val="00255DAA"/>
    <w:rsid w:val="0027129D"/>
    <w:rsid w:val="00274B5D"/>
    <w:rsid w:val="00275677"/>
    <w:rsid w:val="00294D29"/>
    <w:rsid w:val="002A43B1"/>
    <w:rsid w:val="002B170F"/>
    <w:rsid w:val="002B4CC7"/>
    <w:rsid w:val="002B7BBC"/>
    <w:rsid w:val="002C246A"/>
    <w:rsid w:val="002C4DB5"/>
    <w:rsid w:val="002C5624"/>
    <w:rsid w:val="002C7EAA"/>
    <w:rsid w:val="002D3E4D"/>
    <w:rsid w:val="002F2742"/>
    <w:rsid w:val="002F5ED7"/>
    <w:rsid w:val="002F69B4"/>
    <w:rsid w:val="00301BDD"/>
    <w:rsid w:val="003036C6"/>
    <w:rsid w:val="003148E1"/>
    <w:rsid w:val="00332878"/>
    <w:rsid w:val="0033458A"/>
    <w:rsid w:val="00341835"/>
    <w:rsid w:val="00350A44"/>
    <w:rsid w:val="003528E6"/>
    <w:rsid w:val="00355A89"/>
    <w:rsid w:val="00362037"/>
    <w:rsid w:val="0036457D"/>
    <w:rsid w:val="003674B4"/>
    <w:rsid w:val="003701BE"/>
    <w:rsid w:val="00373C0E"/>
    <w:rsid w:val="00380082"/>
    <w:rsid w:val="003808F2"/>
    <w:rsid w:val="00384AD4"/>
    <w:rsid w:val="00390423"/>
    <w:rsid w:val="00392C72"/>
    <w:rsid w:val="003A46F8"/>
    <w:rsid w:val="003D2E2C"/>
    <w:rsid w:val="003D57C6"/>
    <w:rsid w:val="003E13F6"/>
    <w:rsid w:val="003E3676"/>
    <w:rsid w:val="003E36A3"/>
    <w:rsid w:val="003F08EF"/>
    <w:rsid w:val="0040149D"/>
    <w:rsid w:val="00411FAA"/>
    <w:rsid w:val="00413E73"/>
    <w:rsid w:val="00424BDE"/>
    <w:rsid w:val="00427114"/>
    <w:rsid w:val="004374F5"/>
    <w:rsid w:val="00450109"/>
    <w:rsid w:val="00455FDC"/>
    <w:rsid w:val="0046159D"/>
    <w:rsid w:val="0046208E"/>
    <w:rsid w:val="00464D43"/>
    <w:rsid w:val="00471C0C"/>
    <w:rsid w:val="00475E21"/>
    <w:rsid w:val="00477889"/>
    <w:rsid w:val="00480603"/>
    <w:rsid w:val="00485788"/>
    <w:rsid w:val="00493373"/>
    <w:rsid w:val="00493643"/>
    <w:rsid w:val="004A0526"/>
    <w:rsid w:val="004B111D"/>
    <w:rsid w:val="004B28B1"/>
    <w:rsid w:val="004D5A58"/>
    <w:rsid w:val="004E2EE3"/>
    <w:rsid w:val="004F5175"/>
    <w:rsid w:val="004F5F16"/>
    <w:rsid w:val="00502A10"/>
    <w:rsid w:val="0051EF65"/>
    <w:rsid w:val="00520332"/>
    <w:rsid w:val="00525476"/>
    <w:rsid w:val="00532DAF"/>
    <w:rsid w:val="00544FE4"/>
    <w:rsid w:val="00553A75"/>
    <w:rsid w:val="00555937"/>
    <w:rsid w:val="00556E9D"/>
    <w:rsid w:val="00560928"/>
    <w:rsid w:val="00564F66"/>
    <w:rsid w:val="0056580E"/>
    <w:rsid w:val="00571F3B"/>
    <w:rsid w:val="00572742"/>
    <w:rsid w:val="00573F32"/>
    <w:rsid w:val="00575B35"/>
    <w:rsid w:val="00582CB6"/>
    <w:rsid w:val="005835C9"/>
    <w:rsid w:val="0058425A"/>
    <w:rsid w:val="0058433B"/>
    <w:rsid w:val="00584781"/>
    <w:rsid w:val="005869C8"/>
    <w:rsid w:val="00593614"/>
    <w:rsid w:val="00595B62"/>
    <w:rsid w:val="005A47D8"/>
    <w:rsid w:val="005B1C13"/>
    <w:rsid w:val="005B3E23"/>
    <w:rsid w:val="005B5943"/>
    <w:rsid w:val="005B7419"/>
    <w:rsid w:val="005E414C"/>
    <w:rsid w:val="005E708D"/>
    <w:rsid w:val="005F3E9A"/>
    <w:rsid w:val="00607023"/>
    <w:rsid w:val="00607209"/>
    <w:rsid w:val="006103C6"/>
    <w:rsid w:val="00612A75"/>
    <w:rsid w:val="00614BB8"/>
    <w:rsid w:val="00615F3A"/>
    <w:rsid w:val="0063206B"/>
    <w:rsid w:val="00635779"/>
    <w:rsid w:val="00635ABF"/>
    <w:rsid w:val="00646605"/>
    <w:rsid w:val="00660B30"/>
    <w:rsid w:val="00662E08"/>
    <w:rsid w:val="00666964"/>
    <w:rsid w:val="00670B88"/>
    <w:rsid w:val="006744BE"/>
    <w:rsid w:val="00682377"/>
    <w:rsid w:val="006901A6"/>
    <w:rsid w:val="00691534"/>
    <w:rsid w:val="006A763D"/>
    <w:rsid w:val="006C1EA1"/>
    <w:rsid w:val="006C4F06"/>
    <w:rsid w:val="006C551A"/>
    <w:rsid w:val="006D25D5"/>
    <w:rsid w:val="006D77EE"/>
    <w:rsid w:val="006D7A35"/>
    <w:rsid w:val="006E27A6"/>
    <w:rsid w:val="006F4785"/>
    <w:rsid w:val="007052AF"/>
    <w:rsid w:val="00710488"/>
    <w:rsid w:val="00710A54"/>
    <w:rsid w:val="007111CF"/>
    <w:rsid w:val="0071467A"/>
    <w:rsid w:val="00720AD3"/>
    <w:rsid w:val="00722CC8"/>
    <w:rsid w:val="00724A3A"/>
    <w:rsid w:val="00726DBC"/>
    <w:rsid w:val="007353CE"/>
    <w:rsid w:val="00735D45"/>
    <w:rsid w:val="00741565"/>
    <w:rsid w:val="00757626"/>
    <w:rsid w:val="00760135"/>
    <w:rsid w:val="00760515"/>
    <w:rsid w:val="00767E19"/>
    <w:rsid w:val="00772C6B"/>
    <w:rsid w:val="00774F89"/>
    <w:rsid w:val="00775507"/>
    <w:rsid w:val="00775829"/>
    <w:rsid w:val="00782B6C"/>
    <w:rsid w:val="00792676"/>
    <w:rsid w:val="007A34D8"/>
    <w:rsid w:val="007A7ADB"/>
    <w:rsid w:val="007C4733"/>
    <w:rsid w:val="007C776E"/>
    <w:rsid w:val="007E1525"/>
    <w:rsid w:val="007E1AFB"/>
    <w:rsid w:val="007E45FD"/>
    <w:rsid w:val="007F1E9A"/>
    <w:rsid w:val="007F4C51"/>
    <w:rsid w:val="00803AFB"/>
    <w:rsid w:val="00806558"/>
    <w:rsid w:val="00807846"/>
    <w:rsid w:val="0081424C"/>
    <w:rsid w:val="00833BF3"/>
    <w:rsid w:val="008404B9"/>
    <w:rsid w:val="008424AE"/>
    <w:rsid w:val="00843D3D"/>
    <w:rsid w:val="0084474A"/>
    <w:rsid w:val="00862FCF"/>
    <w:rsid w:val="00864E6B"/>
    <w:rsid w:val="0087433F"/>
    <w:rsid w:val="00877A6E"/>
    <w:rsid w:val="00881AD3"/>
    <w:rsid w:val="0088443C"/>
    <w:rsid w:val="00886629"/>
    <w:rsid w:val="00887843"/>
    <w:rsid w:val="00895CA1"/>
    <w:rsid w:val="008A300C"/>
    <w:rsid w:val="008A3CE1"/>
    <w:rsid w:val="008A5B3E"/>
    <w:rsid w:val="008B2B47"/>
    <w:rsid w:val="008B7716"/>
    <w:rsid w:val="008C24A6"/>
    <w:rsid w:val="008C2529"/>
    <w:rsid w:val="008C744A"/>
    <w:rsid w:val="008D144A"/>
    <w:rsid w:val="008D15A8"/>
    <w:rsid w:val="008D1D25"/>
    <w:rsid w:val="008D29F3"/>
    <w:rsid w:val="008E068A"/>
    <w:rsid w:val="008E1C2B"/>
    <w:rsid w:val="008F69AE"/>
    <w:rsid w:val="00911ACD"/>
    <w:rsid w:val="00915E0C"/>
    <w:rsid w:val="00916C03"/>
    <w:rsid w:val="0091720A"/>
    <w:rsid w:val="00921E33"/>
    <w:rsid w:val="009229B3"/>
    <w:rsid w:val="00925494"/>
    <w:rsid w:val="00950741"/>
    <w:rsid w:val="009509CA"/>
    <w:rsid w:val="0095607E"/>
    <w:rsid w:val="0096152E"/>
    <w:rsid w:val="00972270"/>
    <w:rsid w:val="00972D6D"/>
    <w:rsid w:val="00974799"/>
    <w:rsid w:val="009906C7"/>
    <w:rsid w:val="009A0544"/>
    <w:rsid w:val="009B0F7D"/>
    <w:rsid w:val="009B3541"/>
    <w:rsid w:val="009B4D3D"/>
    <w:rsid w:val="009C2474"/>
    <w:rsid w:val="009C249D"/>
    <w:rsid w:val="009C6D53"/>
    <w:rsid w:val="009D1808"/>
    <w:rsid w:val="009D2865"/>
    <w:rsid w:val="009D50A9"/>
    <w:rsid w:val="009D76CB"/>
    <w:rsid w:val="009E6375"/>
    <w:rsid w:val="009E6FD6"/>
    <w:rsid w:val="009F0D1A"/>
    <w:rsid w:val="00A01998"/>
    <w:rsid w:val="00A0465F"/>
    <w:rsid w:val="00A13D58"/>
    <w:rsid w:val="00A16E8F"/>
    <w:rsid w:val="00A2378C"/>
    <w:rsid w:val="00A2552A"/>
    <w:rsid w:val="00A35271"/>
    <w:rsid w:val="00A5285E"/>
    <w:rsid w:val="00A55273"/>
    <w:rsid w:val="00A56972"/>
    <w:rsid w:val="00A5751F"/>
    <w:rsid w:val="00A61A15"/>
    <w:rsid w:val="00A77F2E"/>
    <w:rsid w:val="00A83CF5"/>
    <w:rsid w:val="00A862A0"/>
    <w:rsid w:val="00A97A7F"/>
    <w:rsid w:val="00A97E26"/>
    <w:rsid w:val="00AA2BD5"/>
    <w:rsid w:val="00AA7DD2"/>
    <w:rsid w:val="00AB652C"/>
    <w:rsid w:val="00AC08F1"/>
    <w:rsid w:val="00AD193D"/>
    <w:rsid w:val="00AE3F35"/>
    <w:rsid w:val="00B0244E"/>
    <w:rsid w:val="00B05863"/>
    <w:rsid w:val="00B108A2"/>
    <w:rsid w:val="00B14839"/>
    <w:rsid w:val="00B16D8B"/>
    <w:rsid w:val="00B22E00"/>
    <w:rsid w:val="00B302D4"/>
    <w:rsid w:val="00B30B15"/>
    <w:rsid w:val="00B349CC"/>
    <w:rsid w:val="00B43754"/>
    <w:rsid w:val="00B51057"/>
    <w:rsid w:val="00B51242"/>
    <w:rsid w:val="00B5536D"/>
    <w:rsid w:val="00B579C0"/>
    <w:rsid w:val="00B60878"/>
    <w:rsid w:val="00B64A4A"/>
    <w:rsid w:val="00B64C55"/>
    <w:rsid w:val="00B67B49"/>
    <w:rsid w:val="00B772B9"/>
    <w:rsid w:val="00BA2D1A"/>
    <w:rsid w:val="00BA2E2C"/>
    <w:rsid w:val="00BA7E71"/>
    <w:rsid w:val="00BC5C7D"/>
    <w:rsid w:val="00BC7F99"/>
    <w:rsid w:val="00BD299B"/>
    <w:rsid w:val="00BD50B9"/>
    <w:rsid w:val="00BE27A7"/>
    <w:rsid w:val="00BE6FC1"/>
    <w:rsid w:val="00BF1CD1"/>
    <w:rsid w:val="00BF7C9B"/>
    <w:rsid w:val="00C02343"/>
    <w:rsid w:val="00C25410"/>
    <w:rsid w:val="00C30497"/>
    <w:rsid w:val="00C346DB"/>
    <w:rsid w:val="00C45208"/>
    <w:rsid w:val="00C5534F"/>
    <w:rsid w:val="00C62B91"/>
    <w:rsid w:val="00C77993"/>
    <w:rsid w:val="00C82C90"/>
    <w:rsid w:val="00C8306F"/>
    <w:rsid w:val="00C85D34"/>
    <w:rsid w:val="00CA1F09"/>
    <w:rsid w:val="00CC06E5"/>
    <w:rsid w:val="00CC1F2F"/>
    <w:rsid w:val="00CC3370"/>
    <w:rsid w:val="00CC3CF2"/>
    <w:rsid w:val="00CE441D"/>
    <w:rsid w:val="00CE47FC"/>
    <w:rsid w:val="00CE7397"/>
    <w:rsid w:val="00CF0A20"/>
    <w:rsid w:val="00CF2913"/>
    <w:rsid w:val="00CF2CCB"/>
    <w:rsid w:val="00CF70C9"/>
    <w:rsid w:val="00D03DEB"/>
    <w:rsid w:val="00D05B0C"/>
    <w:rsid w:val="00D05D5A"/>
    <w:rsid w:val="00D06E24"/>
    <w:rsid w:val="00D17DC3"/>
    <w:rsid w:val="00D244B2"/>
    <w:rsid w:val="00D26999"/>
    <w:rsid w:val="00D27C90"/>
    <w:rsid w:val="00D3154C"/>
    <w:rsid w:val="00D925DD"/>
    <w:rsid w:val="00D9540D"/>
    <w:rsid w:val="00DA421F"/>
    <w:rsid w:val="00DB13F4"/>
    <w:rsid w:val="00DC2401"/>
    <w:rsid w:val="00DD678D"/>
    <w:rsid w:val="00DE54D9"/>
    <w:rsid w:val="00DF1AF3"/>
    <w:rsid w:val="00E15743"/>
    <w:rsid w:val="00E32C7A"/>
    <w:rsid w:val="00E33D47"/>
    <w:rsid w:val="00E3754B"/>
    <w:rsid w:val="00E40146"/>
    <w:rsid w:val="00E41BF8"/>
    <w:rsid w:val="00E47E63"/>
    <w:rsid w:val="00E50C53"/>
    <w:rsid w:val="00E523EA"/>
    <w:rsid w:val="00E569D9"/>
    <w:rsid w:val="00E6193E"/>
    <w:rsid w:val="00E77D35"/>
    <w:rsid w:val="00E80E10"/>
    <w:rsid w:val="00E95521"/>
    <w:rsid w:val="00E95F2F"/>
    <w:rsid w:val="00EA5045"/>
    <w:rsid w:val="00EC07E7"/>
    <w:rsid w:val="00EC54CE"/>
    <w:rsid w:val="00EC7429"/>
    <w:rsid w:val="00ED0CDD"/>
    <w:rsid w:val="00ED29F9"/>
    <w:rsid w:val="00ED2C02"/>
    <w:rsid w:val="00ED35C8"/>
    <w:rsid w:val="00ED55F4"/>
    <w:rsid w:val="00ED61BA"/>
    <w:rsid w:val="00EE0317"/>
    <w:rsid w:val="00EE09E6"/>
    <w:rsid w:val="00EF1EDE"/>
    <w:rsid w:val="00EF23E3"/>
    <w:rsid w:val="00EF2DE9"/>
    <w:rsid w:val="00EF2E96"/>
    <w:rsid w:val="00EF3254"/>
    <w:rsid w:val="00EF73BA"/>
    <w:rsid w:val="00F00BE4"/>
    <w:rsid w:val="00F04332"/>
    <w:rsid w:val="00F17B71"/>
    <w:rsid w:val="00F276A5"/>
    <w:rsid w:val="00F276CD"/>
    <w:rsid w:val="00F31516"/>
    <w:rsid w:val="00F315B1"/>
    <w:rsid w:val="00F34834"/>
    <w:rsid w:val="00F41E96"/>
    <w:rsid w:val="00F5268F"/>
    <w:rsid w:val="00F55DF5"/>
    <w:rsid w:val="00F616D2"/>
    <w:rsid w:val="00F63571"/>
    <w:rsid w:val="00F63C7F"/>
    <w:rsid w:val="00F64F0D"/>
    <w:rsid w:val="00F83A61"/>
    <w:rsid w:val="00FA19E3"/>
    <w:rsid w:val="00FA34D5"/>
    <w:rsid w:val="00FB1799"/>
    <w:rsid w:val="00FC3631"/>
    <w:rsid w:val="00FC78E6"/>
    <w:rsid w:val="00FD5501"/>
    <w:rsid w:val="00FE313F"/>
    <w:rsid w:val="00FF11FB"/>
    <w:rsid w:val="00FF1C58"/>
    <w:rsid w:val="0128B656"/>
    <w:rsid w:val="01E4CCA3"/>
    <w:rsid w:val="036FA63E"/>
    <w:rsid w:val="03C7FA2B"/>
    <w:rsid w:val="03D19C6D"/>
    <w:rsid w:val="03E4E29D"/>
    <w:rsid w:val="044731ED"/>
    <w:rsid w:val="046E8907"/>
    <w:rsid w:val="04F637FE"/>
    <w:rsid w:val="0599E13A"/>
    <w:rsid w:val="061CCA69"/>
    <w:rsid w:val="08FF9DB4"/>
    <w:rsid w:val="09885D44"/>
    <w:rsid w:val="0A8BBDBA"/>
    <w:rsid w:val="0C7F880A"/>
    <w:rsid w:val="0DDB6C0A"/>
    <w:rsid w:val="0DDD02DD"/>
    <w:rsid w:val="0FC2F546"/>
    <w:rsid w:val="107AFFAD"/>
    <w:rsid w:val="110393E4"/>
    <w:rsid w:val="11604D29"/>
    <w:rsid w:val="1204FCA6"/>
    <w:rsid w:val="1298AFDC"/>
    <w:rsid w:val="146D8AE8"/>
    <w:rsid w:val="14F02F2D"/>
    <w:rsid w:val="15C3FDC1"/>
    <w:rsid w:val="15F7435E"/>
    <w:rsid w:val="1A06C2E3"/>
    <w:rsid w:val="1A08E6F5"/>
    <w:rsid w:val="1A2C6A00"/>
    <w:rsid w:val="1DB52CBA"/>
    <w:rsid w:val="1E0578A4"/>
    <w:rsid w:val="1E69ECA1"/>
    <w:rsid w:val="1EA3BD0F"/>
    <w:rsid w:val="20327EFA"/>
    <w:rsid w:val="2044BFB9"/>
    <w:rsid w:val="20C5B845"/>
    <w:rsid w:val="20E41ACB"/>
    <w:rsid w:val="20E85D28"/>
    <w:rsid w:val="2284DDDF"/>
    <w:rsid w:val="24066724"/>
    <w:rsid w:val="243D3B26"/>
    <w:rsid w:val="25152C3B"/>
    <w:rsid w:val="25415D42"/>
    <w:rsid w:val="2549EB66"/>
    <w:rsid w:val="25F15607"/>
    <w:rsid w:val="26460A6C"/>
    <w:rsid w:val="26540C40"/>
    <w:rsid w:val="284CCCFD"/>
    <w:rsid w:val="2881B2C8"/>
    <w:rsid w:val="28B08FF3"/>
    <w:rsid w:val="29E43570"/>
    <w:rsid w:val="2A7E01FD"/>
    <w:rsid w:val="2AC0646C"/>
    <w:rsid w:val="2ADF1677"/>
    <w:rsid w:val="2ADF85D7"/>
    <w:rsid w:val="2B62F3D1"/>
    <w:rsid w:val="2BCEFCEF"/>
    <w:rsid w:val="2BEFEBD1"/>
    <w:rsid w:val="2CFEC432"/>
    <w:rsid w:val="2E9A9493"/>
    <w:rsid w:val="30986F69"/>
    <w:rsid w:val="322DFBF2"/>
    <w:rsid w:val="32341C8D"/>
    <w:rsid w:val="343366B8"/>
    <w:rsid w:val="3522C15C"/>
    <w:rsid w:val="3555DBE6"/>
    <w:rsid w:val="371B735C"/>
    <w:rsid w:val="3756ABEB"/>
    <w:rsid w:val="3849B2EE"/>
    <w:rsid w:val="3854830B"/>
    <w:rsid w:val="39B04C3B"/>
    <w:rsid w:val="3AC6BA9B"/>
    <w:rsid w:val="3BAE9562"/>
    <w:rsid w:val="3BBC5680"/>
    <w:rsid w:val="40128941"/>
    <w:rsid w:val="40495917"/>
    <w:rsid w:val="40735B16"/>
    <w:rsid w:val="40AF638E"/>
    <w:rsid w:val="4122CC05"/>
    <w:rsid w:val="447D1BA8"/>
    <w:rsid w:val="44CD4AD5"/>
    <w:rsid w:val="46BC9EA1"/>
    <w:rsid w:val="46F15693"/>
    <w:rsid w:val="4759031C"/>
    <w:rsid w:val="47740C74"/>
    <w:rsid w:val="47B62128"/>
    <w:rsid w:val="47BBE2A4"/>
    <w:rsid w:val="47F2CB27"/>
    <w:rsid w:val="494CF452"/>
    <w:rsid w:val="4B27B40D"/>
    <w:rsid w:val="4BD33C14"/>
    <w:rsid w:val="4BDD4943"/>
    <w:rsid w:val="4BFD6FDE"/>
    <w:rsid w:val="4D6F0C75"/>
    <w:rsid w:val="4D8ED46A"/>
    <w:rsid w:val="4E29C9A7"/>
    <w:rsid w:val="4E411AA8"/>
    <w:rsid w:val="4EDFF328"/>
    <w:rsid w:val="4FA9591B"/>
    <w:rsid w:val="500BE87B"/>
    <w:rsid w:val="5080BB6C"/>
    <w:rsid w:val="50C8A961"/>
    <w:rsid w:val="50F0BC55"/>
    <w:rsid w:val="514BF770"/>
    <w:rsid w:val="52D9E7A7"/>
    <w:rsid w:val="559A3723"/>
    <w:rsid w:val="570084B8"/>
    <w:rsid w:val="59D5B281"/>
    <w:rsid w:val="59EA7D61"/>
    <w:rsid w:val="5B6CF166"/>
    <w:rsid w:val="5B97EC44"/>
    <w:rsid w:val="5BFD8049"/>
    <w:rsid w:val="5C13C68A"/>
    <w:rsid w:val="5C1E8739"/>
    <w:rsid w:val="5D573440"/>
    <w:rsid w:val="5DB32B27"/>
    <w:rsid w:val="5DF7EA5F"/>
    <w:rsid w:val="5E658BA3"/>
    <w:rsid w:val="5E99466F"/>
    <w:rsid w:val="602D8CB3"/>
    <w:rsid w:val="6173CA08"/>
    <w:rsid w:val="62930E79"/>
    <w:rsid w:val="62CD1B25"/>
    <w:rsid w:val="64D9B6E1"/>
    <w:rsid w:val="65EC7F8C"/>
    <w:rsid w:val="660B80FF"/>
    <w:rsid w:val="66B17C24"/>
    <w:rsid w:val="6728EDA6"/>
    <w:rsid w:val="675626CE"/>
    <w:rsid w:val="682199DB"/>
    <w:rsid w:val="690934FD"/>
    <w:rsid w:val="694D41F6"/>
    <w:rsid w:val="69751CFC"/>
    <w:rsid w:val="69AAF359"/>
    <w:rsid w:val="6AA80130"/>
    <w:rsid w:val="6B9F54F6"/>
    <w:rsid w:val="6C15F096"/>
    <w:rsid w:val="6C3369A8"/>
    <w:rsid w:val="6D244738"/>
    <w:rsid w:val="6D6C07D6"/>
    <w:rsid w:val="6F7F4C71"/>
    <w:rsid w:val="6F988194"/>
    <w:rsid w:val="70908808"/>
    <w:rsid w:val="70F969EF"/>
    <w:rsid w:val="7146182C"/>
    <w:rsid w:val="714CD6C2"/>
    <w:rsid w:val="72ADFE06"/>
    <w:rsid w:val="737D1118"/>
    <w:rsid w:val="758E8186"/>
    <w:rsid w:val="76D237E2"/>
    <w:rsid w:val="78B802A4"/>
    <w:rsid w:val="79163DCB"/>
    <w:rsid w:val="79D2B9DA"/>
    <w:rsid w:val="79F4DA7E"/>
    <w:rsid w:val="7B4D69CD"/>
    <w:rsid w:val="7C3F12A4"/>
    <w:rsid w:val="7C74A8D4"/>
    <w:rsid w:val="7D4AA3DC"/>
    <w:rsid w:val="7D9527CE"/>
    <w:rsid w:val="7DD4530A"/>
    <w:rsid w:val="7EACD25A"/>
    <w:rsid w:val="7EC39A7E"/>
    <w:rsid w:val="7F992796"/>
    <w:rsid w:val="7F9DB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840C4"/>
  <w15:chartTrackingRefBased/>
  <w15:docId w15:val="{AADC4E3D-A43A-4FD7-97C6-D2ABE12AD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lang w:val="nb-N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41BF8"/>
  </w:style>
  <w:style w:type="paragraph" w:styleId="Heading1">
    <w:name w:val="heading 1"/>
    <w:basedOn w:val="Normal"/>
    <w:next w:val="Normal"/>
    <w:link w:val="Heading1Char"/>
    <w:uiPriority w:val="9"/>
    <w:qFormat/>
    <w:rsid w:val="00E41BF8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24A6"/>
    <w:pPr>
      <w:spacing w:after="0"/>
      <w:jc w:val="left"/>
      <w:outlineLvl w:val="1"/>
    </w:pPr>
    <w:rPr>
      <w:rFonts w:ascii="Poppins" w:hAnsi="Poppins"/>
      <w:smallCaps/>
      <w:color w:val="005686"/>
      <w:spacing w:val="5"/>
      <w:sz w:val="40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1BF8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1BF8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1BF8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1BF8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1BF8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1BF8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1BF8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41BF8"/>
    <w:pPr>
      <w:pBdr>
        <w:top w:val="single" w:color="70AD47" w:themeColor="accent6" w:sz="8" w:space="1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E41BF8"/>
    <w:rPr>
      <w:smallCaps/>
      <w:color w:val="262626" w:themeColor="text1" w:themeTint="D9"/>
      <w:sz w:val="52"/>
      <w:szCs w:val="52"/>
    </w:rPr>
  </w:style>
  <w:style w:type="table" w:styleId="TableGrid">
    <w:name w:val="Table Grid"/>
    <w:basedOn w:val="TableNormal"/>
    <w:uiPriority w:val="39"/>
    <w:rsid w:val="00F315B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Spacing">
    <w:name w:val="No Spacing"/>
    <w:uiPriority w:val="1"/>
    <w:qFormat/>
    <w:rsid w:val="00E41BF8"/>
    <w:pPr>
      <w:spacing w:after="0" w:line="240" w:lineRule="auto"/>
    </w:pPr>
  </w:style>
  <w:style w:type="character" w:styleId="Heading2Char" w:customStyle="1">
    <w:name w:val="Heading 2 Char"/>
    <w:basedOn w:val="DefaultParagraphFont"/>
    <w:link w:val="Heading2"/>
    <w:uiPriority w:val="9"/>
    <w:rsid w:val="008C24A6"/>
    <w:rPr>
      <w:rFonts w:ascii="Poppins" w:hAnsi="Poppins"/>
      <w:smallCaps/>
      <w:color w:val="005686"/>
      <w:spacing w:val="5"/>
      <w:sz w:val="40"/>
      <w:szCs w:val="28"/>
    </w:rPr>
  </w:style>
  <w:style w:type="paragraph" w:styleId="ListParagraph">
    <w:name w:val="List Paragraph"/>
    <w:basedOn w:val="Normal"/>
    <w:uiPriority w:val="34"/>
    <w:qFormat/>
    <w:rsid w:val="00E15743"/>
    <w:pPr>
      <w:ind w:left="720"/>
      <w:contextualSpacing/>
    </w:pPr>
  </w:style>
  <w:style w:type="character" w:styleId="Heading1Char" w:customStyle="1">
    <w:name w:val="Heading 1 Char"/>
    <w:basedOn w:val="DefaultParagraphFont"/>
    <w:link w:val="Heading1"/>
    <w:uiPriority w:val="9"/>
    <w:rsid w:val="00E41BF8"/>
    <w:rPr>
      <w:smallCaps/>
      <w:spacing w:val="5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E41BF8"/>
    <w:rPr>
      <w:smallCaps/>
      <w:spacing w:val="5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41BF8"/>
    <w:rPr>
      <w:i/>
      <w:iCs/>
      <w:smallCaps/>
      <w:spacing w:val="10"/>
      <w:sz w:val="22"/>
      <w:szCs w:val="22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41BF8"/>
    <w:rPr>
      <w:smallCaps/>
      <w:color w:val="538135" w:themeColor="accent6" w:themeShade="BF"/>
      <w:spacing w:val="10"/>
      <w:sz w:val="22"/>
      <w:szCs w:val="22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41BF8"/>
    <w:rPr>
      <w:smallCaps/>
      <w:color w:val="70AD47" w:themeColor="accent6"/>
      <w:spacing w:val="5"/>
      <w:sz w:val="22"/>
      <w:szCs w:val="22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41BF8"/>
    <w:rPr>
      <w:b/>
      <w:bCs/>
      <w:smallCaps/>
      <w:color w:val="70AD47" w:themeColor="accent6"/>
      <w:spacing w:val="10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41BF8"/>
    <w:rPr>
      <w:b/>
      <w:bCs/>
      <w:i/>
      <w:iCs/>
      <w:smallCaps/>
      <w:color w:val="538135" w:themeColor="accent6" w:themeShade="BF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41BF8"/>
    <w:rPr>
      <w:b/>
      <w:bCs/>
      <w:i/>
      <w:iCs/>
      <w:smallCaps/>
      <w:color w:val="385623" w:themeColor="accent6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41BF8"/>
    <w:rPr>
      <w:b/>
      <w:bCs/>
      <w:caps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1BF8"/>
    <w:pPr>
      <w:spacing w:after="720" w:line="240" w:lineRule="auto"/>
      <w:jc w:val="right"/>
    </w:pPr>
    <w:rPr>
      <w:rFonts w:asciiTheme="majorHAnsi" w:hAnsiTheme="majorHAnsi" w:eastAsiaTheme="majorEastAsia" w:cstheme="majorBidi"/>
    </w:rPr>
  </w:style>
  <w:style w:type="character" w:styleId="SubtitleChar" w:customStyle="1">
    <w:name w:val="Subtitle Char"/>
    <w:basedOn w:val="DefaultParagraphFont"/>
    <w:link w:val="Subtitle"/>
    <w:uiPriority w:val="11"/>
    <w:rsid w:val="00E41BF8"/>
    <w:rPr>
      <w:rFonts w:asciiTheme="majorHAnsi" w:hAnsiTheme="majorHAnsi" w:eastAsiaTheme="majorEastAsia" w:cstheme="majorBidi"/>
    </w:rPr>
  </w:style>
  <w:style w:type="character" w:styleId="Strong">
    <w:name w:val="Strong"/>
    <w:uiPriority w:val="22"/>
    <w:qFormat/>
    <w:rsid w:val="00E41BF8"/>
    <w:rPr>
      <w:b/>
      <w:bCs/>
      <w:color w:val="70AD47" w:themeColor="accent6"/>
    </w:rPr>
  </w:style>
  <w:style w:type="character" w:styleId="Emphasis">
    <w:name w:val="Emphasis"/>
    <w:uiPriority w:val="20"/>
    <w:qFormat/>
    <w:rsid w:val="00E41BF8"/>
    <w:rPr>
      <w:b/>
      <w:bCs/>
      <w:i/>
      <w:iCs/>
      <w:spacing w:val="10"/>
    </w:rPr>
  </w:style>
  <w:style w:type="paragraph" w:styleId="Quote">
    <w:name w:val="Quote"/>
    <w:basedOn w:val="Normal"/>
    <w:next w:val="Normal"/>
    <w:link w:val="QuoteChar"/>
    <w:uiPriority w:val="29"/>
    <w:qFormat/>
    <w:rsid w:val="00E41BF8"/>
    <w:rPr>
      <w:i/>
      <w:iCs/>
    </w:rPr>
  </w:style>
  <w:style w:type="character" w:styleId="QuoteChar" w:customStyle="1">
    <w:name w:val="Quote Char"/>
    <w:basedOn w:val="DefaultParagraphFont"/>
    <w:link w:val="Quote"/>
    <w:uiPriority w:val="29"/>
    <w:rsid w:val="00E41BF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1BF8"/>
    <w:pPr>
      <w:pBdr>
        <w:top w:val="single" w:color="70AD47" w:themeColor="accent6" w:sz="8" w:space="1"/>
      </w:pBdr>
      <w:spacing w:before="140" w:after="140"/>
      <w:ind w:left="1440" w:right="1440"/>
    </w:pPr>
    <w:rPr>
      <w:b/>
      <w:bCs/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41BF8"/>
    <w:rPr>
      <w:b/>
      <w:bCs/>
      <w:i/>
      <w:iCs/>
    </w:rPr>
  </w:style>
  <w:style w:type="character" w:styleId="SubtleEmphasis">
    <w:name w:val="Subtle Emphasis"/>
    <w:uiPriority w:val="19"/>
    <w:qFormat/>
    <w:rsid w:val="00E41BF8"/>
    <w:rPr>
      <w:i/>
      <w:iCs/>
    </w:rPr>
  </w:style>
  <w:style w:type="character" w:styleId="IntenseEmphasis">
    <w:name w:val="Intense Emphasis"/>
    <w:uiPriority w:val="21"/>
    <w:qFormat/>
    <w:rsid w:val="00E41BF8"/>
    <w:rPr>
      <w:b/>
      <w:bCs/>
      <w:i/>
      <w:iCs/>
      <w:color w:val="70AD47" w:themeColor="accent6"/>
      <w:spacing w:val="10"/>
    </w:rPr>
  </w:style>
  <w:style w:type="character" w:styleId="SubtleReference">
    <w:name w:val="Subtle Reference"/>
    <w:uiPriority w:val="31"/>
    <w:qFormat/>
    <w:rsid w:val="00E41BF8"/>
    <w:rPr>
      <w:b/>
      <w:bCs/>
    </w:rPr>
  </w:style>
  <w:style w:type="character" w:styleId="IntenseReference">
    <w:name w:val="Intense Reference"/>
    <w:uiPriority w:val="32"/>
    <w:qFormat/>
    <w:rsid w:val="00E41BF8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E41BF8"/>
    <w:rPr>
      <w:rFonts w:asciiTheme="majorHAnsi" w:hAnsiTheme="majorHAnsi" w:eastAsiaTheme="majorEastAsia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41BF8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B43754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B4375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1EDE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F1EDE"/>
  </w:style>
  <w:style w:type="paragraph" w:styleId="Footer">
    <w:name w:val="footer"/>
    <w:basedOn w:val="Normal"/>
    <w:link w:val="FooterChar"/>
    <w:uiPriority w:val="99"/>
    <w:unhideWhenUsed/>
    <w:rsid w:val="00EF1EDE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F1EDE"/>
  </w:style>
  <w:style w:type="paragraph" w:styleId="TOC1">
    <w:name w:val="toc 1"/>
    <w:basedOn w:val="Normal"/>
    <w:next w:val="Normal"/>
    <w:autoRedefine/>
    <w:uiPriority w:val="39"/>
    <w:unhideWhenUsed/>
    <w:rsid w:val="00862FCF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862FCF"/>
    <w:pPr>
      <w:spacing w:after="100" w:line="259" w:lineRule="auto"/>
      <w:ind w:left="440"/>
      <w:jc w:val="left"/>
    </w:pPr>
    <w:rPr>
      <w:rFonts w:cs="Times New Roman"/>
      <w:sz w:val="22"/>
      <w:szCs w:val="22"/>
      <w:lang w:eastAsia="nb-NO"/>
    </w:rPr>
  </w:style>
  <w:style w:type="character" w:styleId="CommentReference">
    <w:name w:val="annotation reference"/>
    <w:basedOn w:val="DefaultParagraphFont"/>
    <w:uiPriority w:val="99"/>
    <w:semiHidden/>
    <w:unhideWhenUsed/>
    <w:rsid w:val="00FF1C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1C58"/>
    <w:pPr>
      <w:spacing w:line="240" w:lineRule="auto"/>
    </w:pPr>
  </w:style>
  <w:style w:type="character" w:styleId="CommentTextChar" w:customStyle="1">
    <w:name w:val="Comment Text Char"/>
    <w:basedOn w:val="DefaultParagraphFont"/>
    <w:link w:val="CommentText"/>
    <w:uiPriority w:val="99"/>
    <w:rsid w:val="00FF1C5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1C5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F1C58"/>
    <w:rPr>
      <w:b/>
      <w:bCs/>
    </w:rPr>
  </w:style>
  <w:style w:type="character" w:styleId="Mention">
    <w:name w:val="Mention"/>
    <w:basedOn w:val="DefaultParagraphFont"/>
    <w:uiPriority w:val="99"/>
    <w:unhideWhenUsed/>
    <w:rsid w:val="00FF1C58"/>
    <w:rPr>
      <w:color w:val="2B579A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71F3B"/>
    <w:pPr>
      <w:spacing w:after="0" w:line="240" w:lineRule="auto"/>
    </w:p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571F3B"/>
  </w:style>
  <w:style w:type="character" w:styleId="EndnoteReference">
    <w:name w:val="endnote reference"/>
    <w:basedOn w:val="DefaultParagraphFont"/>
    <w:uiPriority w:val="99"/>
    <w:semiHidden/>
    <w:unhideWhenUsed/>
    <w:rsid w:val="00571F3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5DAA"/>
    <w:pPr>
      <w:spacing w:after="0" w:line="240" w:lineRule="auto"/>
    </w:p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255DAA"/>
  </w:style>
  <w:style w:type="character" w:styleId="FootnoteReference">
    <w:name w:val="footnote reference"/>
    <w:basedOn w:val="DefaultParagraphFont"/>
    <w:uiPriority w:val="99"/>
    <w:semiHidden/>
    <w:unhideWhenUsed/>
    <w:rsid w:val="00255DAA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2B17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2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s://anskaffelser.no/avtaler-og-regelverk/terskelverdier-offentlige-anskaffelser" TargetMode="Externa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svg" Id="rId12" /><Relationship Type="http://schemas.openxmlformats.org/officeDocument/2006/relationships/customXml" Target="../customXml/item2.xml" Id="rId2" /><Relationship Type="http://schemas.microsoft.com/office/2016/09/relationships/commentsIds" Target="commentsIds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microsoft.com/office/2011/relationships/commentsExtended" Target="commentsExtended.xml" Id="rId15" /><Relationship Type="http://schemas.openxmlformats.org/officeDocument/2006/relationships/endnotes" Target="endnotes.xml" Id="rId10" /><Relationship Type="http://schemas.microsoft.com/office/2011/relationships/people" Target="peop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AC7440CC6C694E8B4E1558BEF5520B" ma:contentTypeVersion="23" ma:contentTypeDescription="Opprett et nytt dokument." ma:contentTypeScope="" ma:versionID="8d728c5282f8a731d6e6bb60e83e86b9">
  <xsd:schema xmlns:xsd="http://www.w3.org/2001/XMLSchema" xmlns:xs="http://www.w3.org/2001/XMLSchema" xmlns:p="http://schemas.microsoft.com/office/2006/metadata/properties" xmlns:ns2="c3be45a2-89d7-4446-bcb7-1a39e31ec182" xmlns:ns3="56929bd1-cb39-4923-a17e-20134f02b052" targetNamespace="http://schemas.microsoft.com/office/2006/metadata/properties" ma:root="true" ma:fieldsID="cb55befb3aed42d277e7cdbc8bf18764" ns2:_="" ns3:_="">
    <xsd:import namespace="c3be45a2-89d7-4446-bcb7-1a39e31ec182"/>
    <xsd:import namespace="56929bd1-cb39-4923-a17e-20134f02b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enkeMercell" minOccurs="0"/>
                <xsd:element ref="ns2:MediaServiceLocation" minOccurs="0"/>
                <xsd:element ref="ns2:Outlook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be45a2-89d7-4446-bcb7-1a39e31ec1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enkeMercell" ma:index="23" nillable="true" ma:displayName="Lenke Mercell" ma:format="Hyperlink" ma:internalName="LenkeMercel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Outlook" ma:index="25" nillable="true" ma:displayName="Outlook" ma:format="Hyperlink" ma:internalName="Outloo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929bd1-cb39-4923-a17e-20134f02b0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98c103a-1739-45a0-8508-5da4ca9676d7}" ma:internalName="TaxCatchAll" ma:showField="CatchAllData" ma:web="56929bd1-cb39-4923-a17e-20134f02b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6929bd1-cb39-4923-a17e-20134f02b052">
      <UserInfo>
        <DisplayName>Arnt Ove Hol</DisplayName>
        <AccountId>10</AccountId>
        <AccountType/>
      </UserInfo>
      <UserInfo>
        <DisplayName>Charlotte Engelund</DisplayName>
        <AccountId>139</AccountId>
        <AccountType/>
      </UserInfo>
      <UserInfo>
        <DisplayName>Torgeir Riksfjord</DisplayName>
        <AccountId>11</AccountId>
        <AccountType/>
      </UserInfo>
      <UserInfo>
        <DisplayName>Jorid Nerland</DisplayName>
        <AccountId>12</AccountId>
        <AccountType/>
      </UserInfo>
      <UserInfo>
        <DisplayName>Arild Inge Kjersem</DisplayName>
        <AccountId>30</AccountId>
        <AccountType/>
      </UserInfo>
      <UserInfo>
        <DisplayName>Astrid Elde</DisplayName>
        <AccountId>160</AccountId>
        <AccountType/>
      </UserInfo>
    </SharedWithUsers>
    <lcf76f155ced4ddcb4097134ff3c332f xmlns="c3be45a2-89d7-4446-bcb7-1a39e31ec182">
      <Terms xmlns="http://schemas.microsoft.com/office/infopath/2007/PartnerControls"/>
    </lcf76f155ced4ddcb4097134ff3c332f>
    <TaxCatchAll xmlns="56929bd1-cb39-4923-a17e-20134f02b052" xsi:nil="true"/>
    <LenkeMercell xmlns="c3be45a2-89d7-4446-bcb7-1a39e31ec182">
      <Url xsi:nil="true"/>
      <Description xsi:nil="true"/>
    </LenkeMercell>
    <Outlook xmlns="c3be45a2-89d7-4446-bcb7-1a39e31ec182">
      <Url xsi:nil="true"/>
      <Description xsi:nil="true"/>
    </Outlook>
  </documentManagement>
</p:properties>
</file>

<file path=customXml/itemProps1.xml><?xml version="1.0" encoding="utf-8"?>
<ds:datastoreItem xmlns:ds="http://schemas.openxmlformats.org/officeDocument/2006/customXml" ds:itemID="{D2AAC811-6292-4A7C-88FE-30056EBD2D37}"/>
</file>

<file path=customXml/itemProps2.xml><?xml version="1.0" encoding="utf-8"?>
<ds:datastoreItem xmlns:ds="http://schemas.openxmlformats.org/officeDocument/2006/customXml" ds:itemID="{B0E7841B-983E-42E0-9766-C6C68EDB68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C63650-6505-4FD5-BA9E-1F691F76EC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90CDC5-5510-4C88-9C70-788D5BD403D1}">
  <ds:schemaRefs>
    <ds:schemaRef ds:uri="http://schemas.microsoft.com/office/2006/metadata/properties"/>
    <ds:schemaRef ds:uri="http://schemas.microsoft.com/office/infopath/2007/PartnerControls"/>
    <ds:schemaRef ds:uri="56929bd1-cb39-4923-a17e-20134f02b052"/>
    <ds:schemaRef ds:uri="c3be45a2-89d7-4446-bcb7-1a39e31ec182"/>
  </ds:schemaRefs>
</ds:datastoreItem>
</file>

<file path=docMetadata/LabelInfo.xml><?xml version="1.0" encoding="utf-8"?>
<clbl:labelList xmlns:clbl="http://schemas.microsoft.com/office/2020/mipLabelMetadata">
  <clbl:label id="{d2a6c088-0e6f-41a1-9e73-32ad73ba3540}" enabled="1" method="Privileged" siteId="{b932ece7-9cdf-4d94-b4c1-15256e43c7e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Trond Hammond Hanson</dc:creator>
  <cp:keywords/>
  <dc:description/>
  <cp:lastModifiedBy>Eljar Brunvall</cp:lastModifiedBy>
  <cp:revision>170</cp:revision>
  <dcterms:created xsi:type="dcterms:W3CDTF">2024-01-14T18:41:00Z</dcterms:created>
  <dcterms:modified xsi:type="dcterms:W3CDTF">2026-05-18T07:34:57Z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0x0101009BAC7440CC6C694E8B4E1558BEF5520B</vt:lpwstr>
  </property>
  <property fmtid="{D5CDD505-2E9C-101B-9397-08002B2CF9AE}" pid="3" name="MediaServiceImageTags">
    <vt:lpwstr/>
  </property>
</Properties>
</file>